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2E98D" w14:textId="57592D4F" w:rsidR="00C77FA1" w:rsidRPr="00A80D3B" w:rsidRDefault="00C77FA1" w:rsidP="00C77FA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12                                                      </w:t>
      </w:r>
      <w:r w:rsidR="00C36979" w:rsidRPr="00C36979">
        <w:rPr>
          <w:rFonts w:ascii="Arial" w:hAnsi="Arial" w:cs="Arial"/>
          <w:b/>
          <w:bCs/>
          <w:sz w:val="28"/>
        </w:rPr>
        <w:t>R1-2300439</w:t>
      </w:r>
    </w:p>
    <w:p w14:paraId="3D8F9063" w14:textId="3C4534CD" w:rsidR="00C77FA1" w:rsidRPr="00C77FA1" w:rsidRDefault="00C77FA1" w:rsidP="00A477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CEAA0D1" w14:textId="77777777" w:rsidR="00075CB8" w:rsidRPr="0052548E" w:rsidRDefault="00075CB8" w:rsidP="00075CB8">
      <w:pPr>
        <w:rPr>
          <w:szCs w:val="20"/>
        </w:rPr>
      </w:pPr>
    </w:p>
    <w:p w14:paraId="302863AB"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884669F" w14:textId="7548DDA2"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D349E4">
        <w:rPr>
          <w:rFonts w:ascii="Arial" w:hAnsi="Arial"/>
          <w:b/>
          <w:sz w:val="22"/>
          <w:szCs w:val="20"/>
        </w:rPr>
        <w:t>Further d</w:t>
      </w:r>
      <w:r w:rsidR="00373939" w:rsidRPr="00373939">
        <w:rPr>
          <w:rFonts w:ascii="Arial" w:hAnsi="Arial"/>
          <w:b/>
          <w:sz w:val="22"/>
          <w:szCs w:val="20"/>
        </w:rPr>
        <w:t>iscussion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56E9A7EC"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040A72">
        <w:rPr>
          <w:rFonts w:eastAsiaTheme="minorEastAsia" w:hint="eastAsia"/>
          <w:lang w:eastAsia="zh-CN"/>
        </w:rPr>
        <w:t>remaining</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w:t>
      </w:r>
      <w:r w:rsidR="00702799">
        <w:rPr>
          <w:rFonts w:eastAsiaTheme="minorEastAsia"/>
          <w:lang w:eastAsia="zh-CN"/>
        </w:rPr>
        <w:t xml:space="preserve"> for </w:t>
      </w:r>
      <w:r w:rsidR="000D7587">
        <w:rPr>
          <w:rFonts w:eastAsiaTheme="minorEastAsia"/>
          <w:lang w:eastAsia="zh-CN"/>
        </w:rPr>
        <w:t xml:space="preserve">Rel-18 </w:t>
      </w:r>
      <w:r w:rsidR="00510291">
        <w:rPr>
          <w:rFonts w:eastAsiaTheme="minorEastAsia"/>
          <w:lang w:eastAsia="zh-CN"/>
        </w:rPr>
        <w:t>DMRS enhancement</w:t>
      </w:r>
      <w:r w:rsidR="0014313C">
        <w:rPr>
          <w:rFonts w:eastAsiaTheme="minorEastAsia"/>
          <w:lang w:eastAsia="zh-CN"/>
        </w:rPr>
        <w:t xml:space="preserve">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including additional restriction on PDSCH scheduling</w:t>
      </w:r>
      <w:r w:rsidR="00417408">
        <w:rPr>
          <w:rFonts w:eastAsiaTheme="minorEastAsia"/>
          <w:lang w:eastAsia="zh-CN"/>
        </w:rPr>
        <w:t xml:space="preserve"> with FD-OCC4</w:t>
      </w:r>
      <w:r w:rsidR="00980E12">
        <w:rPr>
          <w:rFonts w:eastAsiaTheme="minorEastAsia"/>
          <w:lang w:eastAsia="zh-CN"/>
        </w:rPr>
        <w:t>, DMRS port indication for Rel-18 DMRS port</w:t>
      </w:r>
      <w:r w:rsidR="00AD39CF">
        <w:rPr>
          <w:rFonts w:eastAsiaTheme="minorEastAsia"/>
          <w:lang w:eastAsia="zh-CN"/>
        </w:rPr>
        <w:t>,</w:t>
      </w:r>
      <w:r w:rsidR="00013247">
        <w:rPr>
          <w:rFonts w:eastAsiaTheme="minorEastAsia"/>
          <w:lang w:eastAsia="zh-CN"/>
        </w:rPr>
        <w:t xml:space="preserve"> and </w:t>
      </w:r>
      <w:r w:rsidR="00510291">
        <w:rPr>
          <w:rFonts w:eastAsiaTheme="minorEastAsia"/>
          <w:lang w:eastAsia="zh-CN"/>
        </w:rPr>
        <w:t xml:space="preserve"> DMRS </w:t>
      </w:r>
      <w:r w:rsidR="000D7587">
        <w:rPr>
          <w:rFonts w:eastAsiaTheme="minorEastAsia"/>
          <w:lang w:eastAsia="zh-CN"/>
        </w:rPr>
        <w:t xml:space="preserve">enhancement for </w:t>
      </w:r>
      <w:r w:rsidR="009B508D">
        <w:rPr>
          <w:rFonts w:eastAsiaTheme="minorEastAsia"/>
          <w:lang w:eastAsia="zh-CN"/>
        </w:rPr>
        <w:t xml:space="preserve">UL </w:t>
      </w:r>
      <w:r w:rsidR="000D7587">
        <w:rPr>
          <w:rFonts w:eastAsiaTheme="minorEastAsia"/>
          <w:lang w:eastAsia="zh-CN"/>
        </w:rPr>
        <w:t>8Tx</w:t>
      </w:r>
      <w:r w:rsidR="00013247">
        <w:rPr>
          <w:rFonts w:eastAsiaTheme="minorEastAsia"/>
          <w:lang w:eastAsia="zh-CN"/>
        </w:rPr>
        <w:t>. Moreover,</w:t>
      </w:r>
      <w:r w:rsidR="000D7587">
        <w:rPr>
          <w:rFonts w:eastAsiaTheme="minorEastAsia"/>
          <w:lang w:eastAsia="zh-CN"/>
        </w:rPr>
        <w:t xml:space="preserve"> </w:t>
      </w:r>
      <w:r w:rsidR="00013247">
        <w:rPr>
          <w:rFonts w:eastAsiaTheme="minorEastAsia"/>
          <w:lang w:eastAsia="zh-CN"/>
        </w:rPr>
        <w:t>potential</w:t>
      </w:r>
      <w:r w:rsidR="000D7587">
        <w:rPr>
          <w:rFonts w:eastAsiaTheme="minorEastAsia"/>
          <w:lang w:eastAsia="zh-CN"/>
        </w:rPr>
        <w:t xml:space="preserve"> PTRS enhancement</w:t>
      </w:r>
      <w:r w:rsidR="00047FD3">
        <w:rPr>
          <w:rFonts w:eastAsiaTheme="minorEastAsia" w:hint="eastAsia"/>
          <w:lang w:eastAsia="zh-CN"/>
        </w:rPr>
        <w:t>s</w:t>
      </w:r>
      <w:r w:rsidR="005170ED">
        <w:rPr>
          <w:rFonts w:eastAsiaTheme="minorEastAsia"/>
          <w:lang w:eastAsia="zh-CN"/>
        </w:rPr>
        <w:t xml:space="preserve"> </w:t>
      </w:r>
      <w:r w:rsidR="00013247">
        <w:rPr>
          <w:rFonts w:eastAsiaTheme="minorEastAsia"/>
          <w:lang w:eastAsia="zh-CN"/>
        </w:rPr>
        <w:t>associated with Rel-18</w:t>
      </w:r>
      <w:r w:rsidR="005170ED">
        <w:rPr>
          <w:rFonts w:eastAsiaTheme="minorEastAsia"/>
          <w:lang w:eastAsia="zh-CN"/>
        </w:rPr>
        <w:t xml:space="preserve"> DMRS</w:t>
      </w:r>
      <w:r w:rsidR="00013247">
        <w:rPr>
          <w:rFonts w:eastAsiaTheme="minorEastAsia"/>
          <w:lang w:eastAsia="zh-CN"/>
        </w:rPr>
        <w:t xml:space="preserve"> enhancement </w:t>
      </w:r>
      <w:r w:rsidR="00047FD3">
        <w:rPr>
          <w:rFonts w:eastAsiaTheme="minorEastAsia"/>
          <w:lang w:eastAsia="zh-CN"/>
        </w:rPr>
        <w:t>are</w:t>
      </w:r>
      <w:r w:rsidR="00013247">
        <w:rPr>
          <w:rFonts w:eastAsiaTheme="minorEastAsia"/>
          <w:lang w:eastAsia="zh-CN"/>
        </w:rPr>
        <w:t xml:space="preserve"> also analyzed</w:t>
      </w:r>
      <w:r w:rsidR="00DA224A">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45A7AC77" w:rsidR="00963E37" w:rsidRDefault="0007474C" w:rsidP="00D116C3">
      <w:pPr>
        <w:pStyle w:val="title1"/>
        <w:rPr>
          <w:rFonts w:eastAsiaTheme="minorEastAsia"/>
        </w:rPr>
      </w:pPr>
      <w:r>
        <w:t>Enhancement on</w:t>
      </w:r>
      <w:r w:rsidR="00335DAB">
        <w:t xml:space="preserve"> l</w:t>
      </w:r>
      <w:r w:rsidR="008E3E68" w:rsidRPr="008E3E68">
        <w:t>arger number of DMRS ports</w:t>
      </w:r>
      <w:r w:rsidR="00553710" w:rsidRPr="00E12FDD">
        <w:rPr>
          <w:rFonts w:eastAsiaTheme="minorEastAsia"/>
        </w:rPr>
        <w:t xml:space="preserve"> </w:t>
      </w:r>
    </w:p>
    <w:p w14:paraId="51FC7845" w14:textId="1D23A284" w:rsidR="000D7587" w:rsidRDefault="00CE67B3" w:rsidP="0013156A">
      <w:pPr>
        <w:pStyle w:val="title2"/>
      </w:pPr>
      <w:r>
        <w:t>PDSCH s</w:t>
      </w:r>
      <w:r w:rsidRPr="00CE67B3">
        <w:t>cheduling</w:t>
      </w:r>
      <w:r>
        <w:t xml:space="preserve"> r</w:t>
      </w:r>
      <w:r w:rsidR="0013156A" w:rsidRPr="0013156A">
        <w:t xml:space="preserve">estriction </w:t>
      </w:r>
      <w:r>
        <w:t>with</w:t>
      </w:r>
      <w:r w:rsidR="0013156A" w:rsidRPr="0013156A">
        <w:t xml:space="preserve"> </w:t>
      </w:r>
      <w:r>
        <w:t>FD-OCC4</w:t>
      </w:r>
    </w:p>
    <w:tbl>
      <w:tblPr>
        <w:tblStyle w:val="aa"/>
        <w:tblW w:w="0" w:type="auto"/>
        <w:tblLook w:val="04A0" w:firstRow="1" w:lastRow="0" w:firstColumn="1" w:lastColumn="0" w:noHBand="0" w:noVBand="1"/>
      </w:tblPr>
      <w:tblGrid>
        <w:gridCol w:w="9060"/>
      </w:tblGrid>
      <w:tr w:rsidR="00A26811" w14:paraId="0F4F0306" w14:textId="77777777" w:rsidTr="003F305B">
        <w:tc>
          <w:tcPr>
            <w:tcW w:w="9060" w:type="dxa"/>
          </w:tcPr>
          <w:p w14:paraId="40CF63C2" w14:textId="77777777" w:rsidR="002D2496" w:rsidRPr="00E51051" w:rsidRDefault="002D2496" w:rsidP="002D2496">
            <w:pPr>
              <w:pStyle w:val="elementtoproof"/>
              <w:shd w:val="clear" w:color="auto" w:fill="FFFFFF"/>
              <w:spacing w:after="60"/>
              <w:jc w:val="both"/>
              <w:rPr>
                <w:rFonts w:eastAsia="MS PGothic"/>
                <w:color w:val="000000"/>
                <w:sz w:val="21"/>
                <w:szCs w:val="21"/>
              </w:rPr>
            </w:pPr>
            <w:r w:rsidRPr="00E51051">
              <w:rPr>
                <w:rStyle w:val="contentpasted0"/>
                <w:b/>
                <w:bCs/>
                <w:color w:val="242424"/>
                <w:sz w:val="21"/>
                <w:szCs w:val="21"/>
                <w:highlight w:val="green"/>
              </w:rPr>
              <w:t>Agreement</w:t>
            </w:r>
          </w:p>
          <w:p w14:paraId="6F32EEED" w14:textId="77777777" w:rsidR="002D2496" w:rsidRPr="00052522" w:rsidRDefault="002D2496" w:rsidP="009E5A84">
            <w:pPr>
              <w:shd w:val="clear" w:color="auto" w:fill="FFFFFF"/>
              <w:spacing w:after="0"/>
              <w:rPr>
                <w:rFonts w:eastAsia="Yu Gothic UI"/>
                <w:szCs w:val="21"/>
                <w:lang w:eastAsia="ja-JP"/>
              </w:rPr>
            </w:pPr>
            <w:r w:rsidRPr="00052522">
              <w:rPr>
                <w:rFonts w:eastAsia="Yu Gothic UI"/>
                <w:szCs w:val="21"/>
                <w:bdr w:val="none" w:sz="0" w:space="0" w:color="auto" w:frame="1"/>
                <w:lang w:eastAsia="ja-JP"/>
              </w:rPr>
              <w:t xml:space="preserve">For FD-OCC length 4 in Rel.18 </w:t>
            </w:r>
            <w:proofErr w:type="spellStart"/>
            <w:r w:rsidRPr="00052522">
              <w:rPr>
                <w:rFonts w:eastAsia="Yu Gothic UI"/>
                <w:szCs w:val="21"/>
                <w:bdr w:val="none" w:sz="0" w:space="0" w:color="auto" w:frame="1"/>
                <w:lang w:eastAsia="ja-JP"/>
              </w:rPr>
              <w:t>eType</w:t>
            </w:r>
            <w:proofErr w:type="spellEnd"/>
            <w:r w:rsidRPr="00052522">
              <w:rPr>
                <w:rFonts w:eastAsia="Yu Gothic UI"/>
                <w:szCs w:val="21"/>
                <w:bdr w:val="none" w:sz="0" w:space="0" w:color="auto" w:frame="1"/>
                <w:lang w:eastAsia="ja-JP"/>
              </w:rPr>
              <w:t xml:space="preserve"> 1 DMRS for PDSCH, support the following: </w:t>
            </w:r>
          </w:p>
          <w:p w14:paraId="1004F80E"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Introduce UE capability to repo</w:t>
            </w:r>
            <w:r w:rsidRPr="00052522">
              <w:rPr>
                <w:rFonts w:eastAsia="Yu Gothic UI"/>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 </w:t>
            </w:r>
          </w:p>
          <w:p w14:paraId="29ACF19A"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If this capability is not supported by the UE, UE expects that </w:t>
            </w:r>
            <w:proofErr w:type="spellStart"/>
            <w:r w:rsidRPr="00052522">
              <w:rPr>
                <w:rFonts w:eastAsia="Yu Gothic UI"/>
                <w:szCs w:val="21"/>
                <w:bdr w:val="none" w:sz="0" w:space="0" w:color="auto" w:frame="1"/>
                <w:shd w:val="clear" w:color="auto" w:fill="FFFFFF"/>
                <w:lang w:eastAsia="ja-JP"/>
              </w:rPr>
              <w:t>gNB</w:t>
            </w:r>
            <w:proofErr w:type="spellEnd"/>
            <w:r w:rsidRPr="00052522">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w:t>
            </w:r>
          </w:p>
          <w:p w14:paraId="6ABD637B"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The scheduling restriction above means satisfying all of the following at least for other than M-TRP PDSCH transmission with FDM 2a or FDM 2b scheme. </w:t>
            </w:r>
          </w:p>
          <w:p w14:paraId="7E9E4AE9"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1) The number of consecutively scheduled PRBs for PDSCH is even.</w:t>
            </w:r>
          </w:p>
          <w:p w14:paraId="19ACB5B2" w14:textId="428E68EF"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2) The number of PRBs offset of scheduled PDSCH from point A (common resource block 0) is even.</w:t>
            </w:r>
          </w:p>
          <w:p w14:paraId="11C33A9E"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3) FFS: Restriction on scheduling of different UEs in case of MU-MIMO.</w:t>
            </w:r>
          </w:p>
          <w:p w14:paraId="09AC87C8" w14:textId="77777777" w:rsidR="002D2496" w:rsidRPr="00052522" w:rsidRDefault="002D2496" w:rsidP="009E5A84">
            <w:pPr>
              <w:numPr>
                <w:ilvl w:val="1"/>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FFS: Scheduling restriction for M-TRP PDSCH transmission with FDM 2a or FDM 2b scheme.</w:t>
            </w:r>
          </w:p>
          <w:p w14:paraId="3AE1C8F7" w14:textId="77777777"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Note1: Up to UE how to implement DMRS channel estimation.</w:t>
            </w:r>
          </w:p>
          <w:p w14:paraId="02E7863F" w14:textId="53FC7ED9" w:rsidR="002D2496" w:rsidRPr="00052522" w:rsidRDefault="002D2496" w:rsidP="009E5A84">
            <w:pPr>
              <w:numPr>
                <w:ilvl w:val="0"/>
                <w:numId w:val="23"/>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Note2: No further RAN1 specification enhancement is introduced to handle the orphan REs (e.g.</w:t>
            </w:r>
            <w:r w:rsidR="006D6380" w:rsidRPr="00052522">
              <w:rPr>
                <w:rFonts w:eastAsiaTheme="minorEastAsia" w:hint="eastAsia"/>
                <w:szCs w:val="21"/>
                <w:bdr w:val="none" w:sz="0" w:space="0" w:color="auto" w:frame="1"/>
                <w:shd w:val="clear" w:color="auto" w:fill="FFFFFF"/>
                <w:lang w:eastAsia="zh-CN"/>
              </w:rPr>
              <w:t>,</w:t>
            </w:r>
            <w:r w:rsidRPr="00052522">
              <w:rPr>
                <w:rFonts w:eastAsia="Yu Gothic UI"/>
                <w:szCs w:val="21"/>
                <w:bdr w:val="none" w:sz="0" w:space="0" w:color="auto" w:frame="1"/>
                <w:shd w:val="clear" w:color="auto" w:fill="FFFFFF"/>
                <w:lang w:eastAsia="ja-JP"/>
              </w:rPr>
              <w:t xml:space="preserve"> if the total number of REs of DMRS in a CDM group is not multiples of 4, how to handle the remainder of REs) for UE that is scheduled PDSCH without the scheduling restriction.</w:t>
            </w:r>
          </w:p>
          <w:p w14:paraId="73CCB52A" w14:textId="1C2AD317" w:rsidR="00A26811" w:rsidRPr="002D2496" w:rsidRDefault="002D2496" w:rsidP="009E5A84">
            <w:pPr>
              <w:numPr>
                <w:ilvl w:val="0"/>
                <w:numId w:val="23"/>
              </w:numPr>
              <w:shd w:val="clear" w:color="auto" w:fill="FFFFFF"/>
              <w:spacing w:after="60"/>
              <w:ind w:left="714" w:hanging="357"/>
              <w:rPr>
                <w:rFonts w:eastAsia="Yu Gothic UI"/>
                <w:szCs w:val="21"/>
                <w:lang w:eastAsia="ja-JP"/>
              </w:rPr>
            </w:pPr>
            <w:r w:rsidRPr="00E51051">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6255E33E" w14:textId="67F020E9" w:rsidR="00EB3434" w:rsidRPr="001134C3" w:rsidRDefault="00862C52" w:rsidP="00EB3434">
      <w:pPr>
        <w:pStyle w:val="title3"/>
        <w:rPr>
          <w:sz w:val="24"/>
          <w:szCs w:val="24"/>
        </w:rPr>
      </w:pPr>
      <w:r>
        <w:rPr>
          <w:rFonts w:eastAsiaTheme="minorEastAsia"/>
          <w:sz w:val="24"/>
          <w:szCs w:val="24"/>
        </w:rPr>
        <w:t>S</w:t>
      </w:r>
      <w:r w:rsidR="00EB3434" w:rsidRPr="008D02F0">
        <w:rPr>
          <w:rFonts w:eastAsiaTheme="minorEastAsia"/>
          <w:sz w:val="24"/>
          <w:szCs w:val="24"/>
        </w:rPr>
        <w:t>cheduling restriction</w:t>
      </w:r>
      <w:r w:rsidR="00EB3434">
        <w:rPr>
          <w:rFonts w:eastAsiaTheme="minorEastAsia"/>
          <w:sz w:val="24"/>
          <w:szCs w:val="24"/>
        </w:rPr>
        <w:t xml:space="preserve"> fo</w:t>
      </w:r>
      <w:r w:rsidR="002715AC">
        <w:rPr>
          <w:rFonts w:eastAsiaTheme="minorEastAsia"/>
          <w:sz w:val="24"/>
          <w:szCs w:val="24"/>
        </w:rPr>
        <w:t xml:space="preserve">r </w:t>
      </w:r>
      <w:r w:rsidR="00681468">
        <w:rPr>
          <w:rFonts w:eastAsiaTheme="minorEastAsia"/>
          <w:sz w:val="24"/>
          <w:szCs w:val="24"/>
        </w:rPr>
        <w:t xml:space="preserve">PDSCH </w:t>
      </w:r>
      <w:r w:rsidR="002715AC">
        <w:rPr>
          <w:rFonts w:eastAsiaTheme="minorEastAsia"/>
          <w:sz w:val="24"/>
          <w:szCs w:val="24"/>
        </w:rPr>
        <w:t>rate</w:t>
      </w:r>
      <w:r w:rsidR="002D7B73">
        <w:rPr>
          <w:rFonts w:eastAsiaTheme="minorEastAsia"/>
          <w:sz w:val="24"/>
          <w:szCs w:val="24"/>
        </w:rPr>
        <w:t>-</w:t>
      </w:r>
      <w:r w:rsidR="002715AC">
        <w:rPr>
          <w:rFonts w:eastAsiaTheme="minorEastAsia"/>
          <w:sz w:val="24"/>
          <w:szCs w:val="24"/>
        </w:rPr>
        <w:t>matching</w:t>
      </w:r>
    </w:p>
    <w:p w14:paraId="34296000" w14:textId="782737D8" w:rsidR="000964F7" w:rsidRDefault="00E31BEA" w:rsidP="00EB3434">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two restrictions have been </w:t>
      </w:r>
      <w:r w:rsidR="00B04084">
        <w:rPr>
          <w:rFonts w:eastAsiaTheme="minorEastAsia" w:hint="eastAsia"/>
          <w:lang w:eastAsia="zh-CN"/>
        </w:rPr>
        <w:t>introduced</w:t>
      </w:r>
      <w:r>
        <w:rPr>
          <w:rFonts w:eastAsiaTheme="minorEastAsia"/>
          <w:lang w:eastAsia="zh-CN"/>
        </w:rPr>
        <w:t xml:space="preserve"> to avoid</w:t>
      </w:r>
      <w:r w:rsidR="009F2BEB">
        <w:rPr>
          <w:rFonts w:eastAsiaTheme="minorEastAsia"/>
          <w:lang w:eastAsia="zh-CN"/>
        </w:rPr>
        <w:t xml:space="preserve"> </w:t>
      </w:r>
      <w:r>
        <w:rPr>
          <w:rFonts w:eastAsiaTheme="minorEastAsia"/>
          <w:lang w:eastAsia="zh-CN"/>
        </w:rPr>
        <w:t>orphan RE</w:t>
      </w:r>
      <w:r w:rsidR="009F2BEB">
        <w:rPr>
          <w:rFonts w:eastAsiaTheme="minorEastAsia"/>
          <w:lang w:eastAsia="zh-CN"/>
        </w:rPr>
        <w:t>s</w:t>
      </w:r>
      <w:r w:rsidR="00FD6F8C">
        <w:rPr>
          <w:rFonts w:eastAsiaTheme="minorEastAsia"/>
          <w:lang w:eastAsia="zh-CN"/>
        </w:rPr>
        <w:t xml:space="preserve"> </w:t>
      </w:r>
      <w:r>
        <w:rPr>
          <w:rFonts w:eastAsiaTheme="minorEastAsia"/>
          <w:lang w:eastAsia="zh-CN"/>
        </w:rPr>
        <w:t xml:space="preserve">when FD-OCC4 is applied for PDSCH DMRS. </w:t>
      </w:r>
      <w:r w:rsidR="00E96F81">
        <w:rPr>
          <w:rFonts w:eastAsiaTheme="minorEastAsia"/>
          <w:lang w:eastAsia="zh-CN"/>
        </w:rPr>
        <w:t>T</w:t>
      </w:r>
      <w:r w:rsidR="0030702F">
        <w:rPr>
          <w:rFonts w:eastAsiaTheme="minorEastAsia"/>
          <w:lang w:eastAsia="zh-CN"/>
        </w:rPr>
        <w:t>he rate matching issue is covered by the first restriction, i.e., t</w:t>
      </w:r>
      <w:r w:rsidR="0030702F" w:rsidRPr="0030702F">
        <w:rPr>
          <w:rFonts w:eastAsiaTheme="minorEastAsia"/>
          <w:lang w:eastAsia="zh-CN"/>
        </w:rPr>
        <w:t>he number of consecutively scheduled PRBs for PDSCH is even</w:t>
      </w:r>
      <w:r w:rsidR="0030702F">
        <w:rPr>
          <w:rFonts w:eastAsiaTheme="minorEastAsia"/>
          <w:lang w:eastAsia="zh-CN"/>
        </w:rPr>
        <w:t xml:space="preserve">. This restriction </w:t>
      </w:r>
      <w:r w:rsidR="005C1E63">
        <w:rPr>
          <w:rFonts w:eastAsiaTheme="minorEastAsia"/>
          <w:lang w:eastAsia="zh-CN"/>
        </w:rPr>
        <w:t>guarantees</w:t>
      </w:r>
      <w:r w:rsidR="0030702F">
        <w:rPr>
          <w:rFonts w:eastAsiaTheme="minorEastAsia"/>
          <w:lang w:eastAsia="zh-CN"/>
        </w:rPr>
        <w:t xml:space="preserve"> that the number of </w:t>
      </w:r>
      <w:r w:rsidR="0030702F" w:rsidRPr="0030702F">
        <w:rPr>
          <w:rFonts w:eastAsiaTheme="minorEastAsia"/>
          <w:lang w:eastAsia="zh-CN"/>
        </w:rPr>
        <w:t xml:space="preserve">consecutively </w:t>
      </w:r>
      <w:r w:rsidR="0030702F">
        <w:rPr>
          <w:rFonts w:eastAsiaTheme="minorEastAsia"/>
          <w:lang w:eastAsia="zh-CN"/>
        </w:rPr>
        <w:t>occupied</w:t>
      </w:r>
      <w:r w:rsidR="0030702F" w:rsidRPr="0030702F">
        <w:rPr>
          <w:rFonts w:eastAsiaTheme="minorEastAsia"/>
          <w:lang w:eastAsia="zh-CN"/>
        </w:rPr>
        <w:t xml:space="preserve"> PRBs</w:t>
      </w:r>
      <w:r w:rsidR="0030702F">
        <w:rPr>
          <w:rFonts w:eastAsiaTheme="minorEastAsia"/>
          <w:lang w:eastAsia="zh-CN"/>
        </w:rPr>
        <w:t xml:space="preserve"> </w:t>
      </w:r>
      <w:r w:rsidR="005C1E63">
        <w:rPr>
          <w:rFonts w:eastAsiaTheme="minorEastAsia"/>
          <w:lang w:eastAsia="zh-CN"/>
        </w:rPr>
        <w:t>in</w:t>
      </w:r>
      <w:r w:rsidR="0030702F">
        <w:rPr>
          <w:rFonts w:eastAsiaTheme="minorEastAsia"/>
          <w:lang w:eastAsia="zh-CN"/>
        </w:rPr>
        <w:t xml:space="preserve"> each </w:t>
      </w:r>
      <w:r w:rsidR="005C1E63">
        <w:rPr>
          <w:rFonts w:eastAsiaTheme="minorEastAsia"/>
          <w:lang w:eastAsia="zh-CN"/>
        </w:rPr>
        <w:t>d</w:t>
      </w:r>
      <w:r w:rsidR="005C1E63" w:rsidRPr="005C1E63">
        <w:rPr>
          <w:rFonts w:eastAsiaTheme="minorEastAsia"/>
          <w:lang w:eastAsia="zh-CN"/>
        </w:rPr>
        <w:t>iscrete</w:t>
      </w:r>
      <w:r w:rsidR="005C1E63">
        <w:rPr>
          <w:rFonts w:eastAsiaTheme="minorEastAsia"/>
          <w:lang w:eastAsia="zh-CN"/>
        </w:rPr>
        <w:t xml:space="preserve"> </w:t>
      </w:r>
      <w:r w:rsidR="0030702F">
        <w:rPr>
          <w:rFonts w:eastAsiaTheme="minorEastAsia"/>
          <w:lang w:eastAsia="zh-CN"/>
        </w:rPr>
        <w:t xml:space="preserve">part </w:t>
      </w:r>
      <w:r w:rsidR="00C47637">
        <w:rPr>
          <w:rFonts w:eastAsiaTheme="minorEastAsia"/>
          <w:lang w:eastAsia="zh-CN"/>
        </w:rPr>
        <w:t>caused by PDSCH rate matching is even</w:t>
      </w:r>
      <w:r w:rsidR="0095232A">
        <w:rPr>
          <w:rFonts w:eastAsiaTheme="minorEastAsia"/>
          <w:lang w:eastAsia="zh-CN"/>
        </w:rPr>
        <w:t>.</w:t>
      </w:r>
      <w:r w:rsidR="000964F7">
        <w:rPr>
          <w:rFonts w:eastAsiaTheme="minorEastAsia" w:hint="eastAsia"/>
          <w:lang w:eastAsia="zh-CN"/>
        </w:rPr>
        <w:t xml:space="preserve"> </w:t>
      </w:r>
      <w:r w:rsidR="00EB3434">
        <w:rPr>
          <w:rFonts w:eastAsiaTheme="minorEastAsia"/>
          <w:lang w:eastAsia="zh-CN"/>
        </w:rPr>
        <w:t xml:space="preserve">However, the PRBs </w:t>
      </w:r>
      <w:r w:rsidR="00EB3434" w:rsidRPr="008F60F7">
        <w:rPr>
          <w:rFonts w:eastAsiaTheme="minorEastAsia"/>
          <w:lang w:eastAsia="zh-CN"/>
        </w:rPr>
        <w:t>not</w:t>
      </w:r>
      <w:r w:rsidR="00EB3434">
        <w:rPr>
          <w:rFonts w:eastAsiaTheme="minorEastAsia"/>
          <w:lang w:eastAsia="zh-CN"/>
        </w:rPr>
        <w:t xml:space="preserve"> </w:t>
      </w:r>
      <w:r w:rsidR="00EB3434" w:rsidRPr="008F60F7">
        <w:rPr>
          <w:rFonts w:eastAsiaTheme="minorEastAsia"/>
          <w:lang w:eastAsia="zh-CN"/>
        </w:rPr>
        <w:t>available for PDSCH</w:t>
      </w:r>
      <w:r w:rsidR="00EB3434">
        <w:rPr>
          <w:rFonts w:eastAsiaTheme="minorEastAsia"/>
          <w:lang w:eastAsia="zh-CN"/>
        </w:rPr>
        <w:t xml:space="preserve"> are variable, e.g., </w:t>
      </w:r>
      <w:r w:rsidR="000964F7">
        <w:rPr>
          <w:rFonts w:eastAsiaTheme="minorEastAsia"/>
          <w:lang w:eastAsia="zh-CN"/>
        </w:rPr>
        <w:t xml:space="preserve">PRBs </w:t>
      </w:r>
      <w:r w:rsidR="000964F7" w:rsidRPr="008F60F7">
        <w:rPr>
          <w:rFonts w:eastAsiaTheme="minorEastAsia"/>
          <w:lang w:eastAsia="zh-CN"/>
        </w:rPr>
        <w:t>not</w:t>
      </w:r>
      <w:r w:rsidR="000964F7">
        <w:rPr>
          <w:rFonts w:eastAsiaTheme="minorEastAsia"/>
          <w:lang w:eastAsia="zh-CN"/>
        </w:rPr>
        <w:t xml:space="preserve"> </w:t>
      </w:r>
      <w:r w:rsidR="000964F7" w:rsidRPr="008F60F7">
        <w:rPr>
          <w:rFonts w:eastAsiaTheme="minorEastAsia"/>
          <w:lang w:eastAsia="zh-CN"/>
        </w:rPr>
        <w:t>available for PDSCH</w:t>
      </w:r>
      <w:r w:rsidR="000964F7">
        <w:rPr>
          <w:rFonts w:eastAsiaTheme="minorEastAsia"/>
          <w:lang w:eastAsia="zh-CN"/>
        </w:rPr>
        <w:t xml:space="preserve"> </w:t>
      </w:r>
      <w:r w:rsidR="00EB3434" w:rsidRPr="008F60F7">
        <w:rPr>
          <w:rFonts w:eastAsiaTheme="minorEastAsia"/>
          <w:lang w:eastAsia="zh-CN"/>
        </w:rPr>
        <w:t>declared</w:t>
      </w:r>
      <w:r w:rsidR="00EB3434">
        <w:rPr>
          <w:rFonts w:eastAsiaTheme="minorEastAsia"/>
          <w:lang w:eastAsia="zh-CN"/>
        </w:rPr>
        <w:t xml:space="preserve"> by </w:t>
      </w:r>
      <w:proofErr w:type="spellStart"/>
      <w:r w:rsidR="00EB3434" w:rsidRPr="00C82ADB">
        <w:rPr>
          <w:rFonts w:eastAsiaTheme="minorEastAsia"/>
          <w:i/>
          <w:iCs/>
          <w:lang w:eastAsia="zh-CN"/>
        </w:rPr>
        <w:t>RateMatchPattern</w:t>
      </w:r>
      <w:proofErr w:type="spellEnd"/>
      <w:r w:rsidR="00EB3434">
        <w:rPr>
          <w:rFonts w:eastAsiaTheme="minorEastAsia"/>
          <w:i/>
          <w:iCs/>
          <w:lang w:eastAsia="zh-CN"/>
        </w:rPr>
        <w:t xml:space="preserve"> </w:t>
      </w:r>
      <w:r w:rsidR="0000640D" w:rsidRPr="0000640D">
        <w:rPr>
          <w:rFonts w:eastAsiaTheme="minorEastAsia"/>
          <w:lang w:eastAsia="zh-CN"/>
        </w:rPr>
        <w:t>are configured</w:t>
      </w:r>
      <w:r w:rsidR="0000640D">
        <w:rPr>
          <w:rFonts w:eastAsiaTheme="minorEastAsia"/>
          <w:i/>
          <w:iCs/>
          <w:lang w:eastAsia="zh-CN"/>
        </w:rPr>
        <w:t xml:space="preserve"> </w:t>
      </w:r>
      <w:r w:rsidR="00EB3434" w:rsidRPr="00C82ADB">
        <w:rPr>
          <w:rFonts w:eastAsiaTheme="minorEastAsia"/>
          <w:lang w:eastAsia="zh-CN"/>
        </w:rPr>
        <w:t>with 1RB granularity and a symbol level bitmap</w:t>
      </w:r>
      <w:r w:rsidR="00C73CEB">
        <w:rPr>
          <w:rFonts w:eastAsiaTheme="minorEastAsia"/>
          <w:lang w:eastAsia="zh-CN"/>
        </w:rPr>
        <w:t>, leading to</w:t>
      </w:r>
      <w:r w:rsidR="00E033BA">
        <w:rPr>
          <w:rFonts w:eastAsiaTheme="minorEastAsia"/>
          <w:lang w:eastAsia="zh-CN"/>
        </w:rPr>
        <w:t xml:space="preserve"> the second </w:t>
      </w:r>
      <w:r w:rsidR="00E033BA" w:rsidRPr="00E033BA">
        <w:rPr>
          <w:rFonts w:eastAsiaTheme="minorEastAsia"/>
          <w:lang w:eastAsia="zh-CN"/>
        </w:rPr>
        <w:t>restriction</w:t>
      </w:r>
      <w:r w:rsidR="00E033BA">
        <w:rPr>
          <w:rFonts w:eastAsiaTheme="minorEastAsia"/>
          <w:lang w:eastAsia="zh-CN"/>
        </w:rPr>
        <w:t xml:space="preserve"> can’t avoid some </w:t>
      </w:r>
      <w:r w:rsidR="003F271B">
        <w:rPr>
          <w:rFonts w:eastAsiaTheme="minorEastAsia"/>
          <w:lang w:eastAsia="zh-CN"/>
        </w:rPr>
        <w:t xml:space="preserve">orphan RE </w:t>
      </w:r>
      <w:r w:rsidR="00E033BA">
        <w:rPr>
          <w:rFonts w:eastAsiaTheme="minorEastAsia"/>
          <w:lang w:eastAsia="zh-CN"/>
        </w:rPr>
        <w:t>cases caused by PDSCH rate matching.</w:t>
      </w:r>
    </w:p>
    <w:p w14:paraId="64FCF45C" w14:textId="34C3B025" w:rsidR="00C15295" w:rsidRDefault="00755558" w:rsidP="00EB3434">
      <w:pPr>
        <w:rPr>
          <w:rFonts w:eastAsiaTheme="minorEastAsia"/>
          <w:lang w:eastAsia="zh-CN"/>
        </w:rPr>
      </w:pPr>
      <w:r>
        <w:rPr>
          <w:rFonts w:eastAsiaTheme="minorEastAsia"/>
          <w:lang w:eastAsia="zh-CN"/>
        </w:rPr>
        <w:t>A</w:t>
      </w:r>
      <w:r w:rsidR="00EB3434">
        <w:rPr>
          <w:rFonts w:eastAsiaTheme="minorEastAsia"/>
          <w:lang w:eastAsia="zh-CN"/>
        </w:rPr>
        <w:t xml:space="preserve">s shown in Figure </w:t>
      </w:r>
      <w:r w:rsidR="00B5305C">
        <w:rPr>
          <w:rFonts w:eastAsiaTheme="minorEastAsia"/>
          <w:lang w:eastAsia="zh-CN"/>
        </w:rPr>
        <w:t>1</w:t>
      </w:r>
      <w:r w:rsidR="00EB3434">
        <w:rPr>
          <w:rFonts w:eastAsiaTheme="minorEastAsia"/>
          <w:lang w:eastAsia="zh-CN"/>
        </w:rPr>
        <w:t xml:space="preserve">, PRB 2, </w:t>
      </w:r>
      <w:r w:rsidR="008555D5">
        <w:rPr>
          <w:rFonts w:eastAsiaTheme="minorEastAsia"/>
          <w:lang w:eastAsia="zh-CN"/>
        </w:rPr>
        <w:t>PRB</w:t>
      </w:r>
      <w:r w:rsidR="00EB3434">
        <w:rPr>
          <w:rFonts w:eastAsiaTheme="minorEastAsia"/>
          <w:lang w:eastAsia="zh-CN"/>
        </w:rPr>
        <w:t>3</w:t>
      </w:r>
      <w:r w:rsidR="009A3A85">
        <w:rPr>
          <w:rFonts w:eastAsiaTheme="minorEastAsia"/>
          <w:lang w:eastAsia="zh-CN"/>
        </w:rPr>
        <w:t>,</w:t>
      </w:r>
      <w:r w:rsidR="00070D99">
        <w:rPr>
          <w:rFonts w:eastAsiaTheme="minorEastAsia"/>
          <w:lang w:eastAsia="zh-CN"/>
        </w:rPr>
        <w:t xml:space="preserve"> and </w:t>
      </w:r>
      <w:r w:rsidR="008555D5">
        <w:rPr>
          <w:rFonts w:eastAsiaTheme="minorEastAsia"/>
          <w:lang w:eastAsia="zh-CN"/>
        </w:rPr>
        <w:t>PRB</w:t>
      </w:r>
      <w:r w:rsidR="00EB3434">
        <w:rPr>
          <w:rFonts w:eastAsiaTheme="minorEastAsia"/>
          <w:lang w:eastAsia="zh-CN"/>
        </w:rPr>
        <w:t xml:space="preserve">4 are </w:t>
      </w:r>
      <w:r w:rsidR="00ED606F" w:rsidRPr="008F60F7">
        <w:rPr>
          <w:rFonts w:eastAsiaTheme="minorEastAsia"/>
          <w:lang w:eastAsia="zh-CN"/>
        </w:rPr>
        <w:t>declared</w:t>
      </w:r>
      <w:r w:rsidR="00ED606F">
        <w:rPr>
          <w:rFonts w:eastAsiaTheme="minorEastAsia"/>
          <w:lang w:eastAsia="zh-CN"/>
        </w:rPr>
        <w:t xml:space="preserve"> </w:t>
      </w:r>
      <w:r w:rsidR="005238C8">
        <w:rPr>
          <w:rFonts w:eastAsiaTheme="minorEastAsia"/>
          <w:lang w:eastAsia="zh-CN"/>
        </w:rPr>
        <w:t xml:space="preserve">as </w:t>
      </w:r>
      <w:r w:rsidR="00EB3434">
        <w:rPr>
          <w:rFonts w:eastAsiaTheme="minorEastAsia"/>
          <w:lang w:eastAsia="zh-CN"/>
        </w:rPr>
        <w:t>not available for PDSCH</w:t>
      </w:r>
      <w:r w:rsidR="009B2FC7">
        <w:rPr>
          <w:rFonts w:eastAsiaTheme="minorEastAsia"/>
          <w:lang w:eastAsia="zh-CN"/>
        </w:rPr>
        <w:t xml:space="preserve"> by </w:t>
      </w:r>
      <w:proofErr w:type="spellStart"/>
      <w:r w:rsidR="009B2FC7" w:rsidRPr="00C82ADB">
        <w:rPr>
          <w:rFonts w:eastAsiaTheme="minorEastAsia"/>
          <w:i/>
          <w:iCs/>
          <w:lang w:eastAsia="zh-CN"/>
        </w:rPr>
        <w:t>RateMatchPattern</w:t>
      </w:r>
      <w:proofErr w:type="spellEnd"/>
      <w:r w:rsidR="00EB3434">
        <w:rPr>
          <w:rFonts w:eastAsiaTheme="minorEastAsia"/>
          <w:lang w:eastAsia="zh-CN"/>
        </w:rPr>
        <w:t>, leading to non-contiguous PRB</w:t>
      </w:r>
      <w:r w:rsidR="00EB3434">
        <w:rPr>
          <w:rFonts w:eastAsiaTheme="minorEastAsia" w:hint="eastAsia"/>
          <w:lang w:eastAsia="zh-CN"/>
        </w:rPr>
        <w:t>s</w:t>
      </w:r>
      <w:r w:rsidR="00EB3434">
        <w:rPr>
          <w:rFonts w:eastAsiaTheme="minorEastAsia"/>
          <w:lang w:eastAsia="zh-CN"/>
        </w:rPr>
        <w:t xml:space="preserve"> allocation for PDSCH, </w:t>
      </w:r>
      <w:r w:rsidR="002951EE">
        <w:rPr>
          <w:rFonts w:eastAsiaTheme="minorEastAsia"/>
          <w:lang w:eastAsia="zh-CN"/>
        </w:rPr>
        <w:t xml:space="preserve">thus </w:t>
      </w:r>
      <w:r w:rsidR="00EB3434">
        <w:rPr>
          <w:rFonts w:eastAsiaTheme="minorEastAsia"/>
          <w:lang w:eastAsia="zh-CN"/>
        </w:rPr>
        <w:t>PDSCH is</w:t>
      </w:r>
      <w:r w:rsidR="002951EE">
        <w:rPr>
          <w:rFonts w:eastAsiaTheme="minorEastAsia"/>
          <w:lang w:eastAsia="zh-CN"/>
        </w:rPr>
        <w:t xml:space="preserve"> only</w:t>
      </w:r>
      <w:r w:rsidR="00EB3434">
        <w:rPr>
          <w:rFonts w:eastAsiaTheme="minorEastAsia"/>
          <w:lang w:eastAsia="zh-CN"/>
        </w:rPr>
        <w:t xml:space="preserve"> scheduled in PRB 0, 1, 5, 6. In this </w:t>
      </w:r>
      <w:r w:rsidR="005A6AEE">
        <w:rPr>
          <w:rFonts w:eastAsiaTheme="minorEastAsia"/>
          <w:lang w:eastAsia="zh-CN"/>
        </w:rPr>
        <w:t>case</w:t>
      </w:r>
      <w:r w:rsidR="00EB3434">
        <w:rPr>
          <w:rFonts w:eastAsiaTheme="minorEastAsia"/>
          <w:lang w:eastAsia="zh-CN"/>
        </w:rPr>
        <w:t xml:space="preserve">, </w:t>
      </w:r>
      <w:r w:rsidR="002951EE">
        <w:rPr>
          <w:rFonts w:eastAsiaTheme="minorEastAsia"/>
          <w:lang w:eastAsia="zh-CN"/>
        </w:rPr>
        <w:t xml:space="preserve">assume PRG=2, </w:t>
      </w:r>
      <w:r w:rsidR="00EB3434">
        <w:rPr>
          <w:rFonts w:eastAsiaTheme="minorEastAsia"/>
          <w:lang w:eastAsia="zh-CN"/>
        </w:rPr>
        <w:t xml:space="preserve">though </w:t>
      </w:r>
      <w:r w:rsidR="002951EE">
        <w:rPr>
          <w:rFonts w:eastAsiaTheme="minorEastAsia"/>
          <w:lang w:eastAsia="zh-CN"/>
        </w:rPr>
        <w:t>PRB allocation</w:t>
      </w:r>
      <w:r w:rsidR="00EB3434">
        <w:rPr>
          <w:rFonts w:eastAsiaTheme="minorEastAsia"/>
          <w:lang w:eastAsia="zh-CN"/>
        </w:rPr>
        <w:t xml:space="preserve"> meets the first and the second restriction in the previous agreement, there is still an orphan RE issue in RPB 5 and PRB 6</w:t>
      </w:r>
      <w:r w:rsidR="00BF1FA3">
        <w:rPr>
          <w:rFonts w:eastAsiaTheme="minorEastAsia"/>
          <w:lang w:eastAsia="zh-CN"/>
        </w:rPr>
        <w:t xml:space="preserve">. Since </w:t>
      </w:r>
      <w:r w:rsidR="00BF1FA3" w:rsidRPr="00BF1FA3">
        <w:rPr>
          <w:rFonts w:eastAsiaTheme="minorEastAsia"/>
          <w:lang w:eastAsia="zh-CN"/>
        </w:rPr>
        <w:t>PRB 5 and PRB 6 belong to different PRGs</w:t>
      </w:r>
      <w:r w:rsidR="00810702">
        <w:rPr>
          <w:rFonts w:eastAsiaTheme="minorEastAsia"/>
          <w:lang w:eastAsia="zh-CN"/>
        </w:rPr>
        <w:t xml:space="preserve"> with different precod</w:t>
      </w:r>
      <w:r w:rsidR="00546D85">
        <w:rPr>
          <w:rFonts w:eastAsiaTheme="minorEastAsia"/>
          <w:lang w:eastAsia="zh-CN"/>
        </w:rPr>
        <w:t>ers</w:t>
      </w:r>
      <w:r w:rsidR="00BF1FA3">
        <w:rPr>
          <w:rFonts w:eastAsiaTheme="minorEastAsia"/>
          <w:lang w:eastAsia="zh-CN"/>
        </w:rPr>
        <w:t xml:space="preserve">, UE can’t perform channel estimation across </w:t>
      </w:r>
      <w:r w:rsidR="00710016">
        <w:rPr>
          <w:rFonts w:eastAsiaTheme="minorEastAsia"/>
          <w:lang w:eastAsia="zh-CN"/>
        </w:rPr>
        <w:t xml:space="preserve">the </w:t>
      </w:r>
      <w:r w:rsidR="00710016" w:rsidRPr="00BF1FA3">
        <w:rPr>
          <w:rFonts w:eastAsiaTheme="minorEastAsia"/>
          <w:lang w:eastAsia="zh-CN"/>
        </w:rPr>
        <w:t>boundary</w:t>
      </w:r>
      <w:r w:rsidR="00710016">
        <w:rPr>
          <w:rFonts w:eastAsiaTheme="minorEastAsia"/>
          <w:lang w:eastAsia="zh-CN"/>
        </w:rPr>
        <w:t xml:space="preserve"> of </w:t>
      </w:r>
      <w:r w:rsidR="00BF1FA3">
        <w:rPr>
          <w:rFonts w:eastAsiaTheme="minorEastAsia"/>
          <w:lang w:eastAsia="zh-CN"/>
        </w:rPr>
        <w:t>PRG</w:t>
      </w:r>
      <w:r w:rsidR="00EB3434">
        <w:rPr>
          <w:rFonts w:eastAsiaTheme="minorEastAsia"/>
          <w:lang w:eastAsia="zh-CN"/>
        </w:rPr>
        <w:t xml:space="preserve">. </w:t>
      </w:r>
      <w:r w:rsidR="00C15295">
        <w:rPr>
          <w:rFonts w:eastAsiaTheme="minorEastAsia"/>
          <w:lang w:eastAsia="zh-CN"/>
        </w:rPr>
        <w:t>In other words, the second r</w:t>
      </w:r>
      <w:r w:rsidR="00C15295" w:rsidRPr="00C15295">
        <w:rPr>
          <w:rFonts w:eastAsiaTheme="minorEastAsia"/>
          <w:lang w:eastAsia="zh-CN"/>
        </w:rPr>
        <w:t>estriction</w:t>
      </w:r>
      <w:r w:rsidR="00F13AF9">
        <w:rPr>
          <w:rFonts w:eastAsiaTheme="minorEastAsia"/>
          <w:lang w:eastAsia="zh-CN"/>
        </w:rPr>
        <w:t xml:space="preserve"> can</w:t>
      </w:r>
      <w:r w:rsidR="00C15295" w:rsidRPr="00C15295">
        <w:rPr>
          <w:rFonts w:eastAsiaTheme="minorEastAsia"/>
          <w:lang w:eastAsia="zh-CN"/>
        </w:rPr>
        <w:t xml:space="preserve"> only guarantee that the offset between </w:t>
      </w:r>
      <w:r w:rsidR="00E312F0">
        <w:rPr>
          <w:rFonts w:eastAsiaTheme="minorEastAsia"/>
          <w:lang w:eastAsia="zh-CN"/>
        </w:rPr>
        <w:t xml:space="preserve">point A and </w:t>
      </w:r>
      <w:r w:rsidR="00C15295" w:rsidRPr="00C15295">
        <w:rPr>
          <w:rFonts w:eastAsiaTheme="minorEastAsia"/>
          <w:lang w:eastAsia="zh-CN"/>
        </w:rPr>
        <w:t>the first PRB</w:t>
      </w:r>
      <w:r w:rsidR="009E24B4">
        <w:rPr>
          <w:rFonts w:eastAsiaTheme="minorEastAsia"/>
          <w:lang w:eastAsia="zh-CN"/>
        </w:rPr>
        <w:t xml:space="preserve"> </w:t>
      </w:r>
      <w:r w:rsidR="00E312F0">
        <w:rPr>
          <w:rFonts w:eastAsiaTheme="minorEastAsia"/>
          <w:lang w:eastAsia="zh-CN"/>
        </w:rPr>
        <w:t>(</w:t>
      </w:r>
      <w:r w:rsidR="00C15295" w:rsidRPr="00C15295">
        <w:rPr>
          <w:rFonts w:eastAsiaTheme="minorEastAsia"/>
          <w:lang w:eastAsia="zh-CN"/>
        </w:rPr>
        <w:t>i.e., PRB 0</w:t>
      </w:r>
      <w:r w:rsidR="00E312F0">
        <w:rPr>
          <w:rFonts w:eastAsiaTheme="minorEastAsia"/>
          <w:lang w:eastAsia="zh-CN"/>
        </w:rPr>
        <w:t>)</w:t>
      </w:r>
      <w:r w:rsidR="00C15295" w:rsidRPr="00C15295">
        <w:rPr>
          <w:rFonts w:eastAsiaTheme="minorEastAsia"/>
          <w:lang w:eastAsia="zh-CN"/>
        </w:rPr>
        <w:t xml:space="preserve"> of the whole scheduled </w:t>
      </w:r>
      <w:r w:rsidR="00C15295" w:rsidRPr="00C15295">
        <w:rPr>
          <w:rFonts w:eastAsiaTheme="minorEastAsia"/>
          <w:lang w:eastAsia="zh-CN"/>
        </w:rPr>
        <w:lastRenderedPageBreak/>
        <w:t xml:space="preserve">PDSCH is even. However, it can’t guarantee the offset between </w:t>
      </w:r>
      <w:r w:rsidR="00C22954">
        <w:rPr>
          <w:rFonts w:eastAsiaTheme="minorEastAsia"/>
          <w:lang w:eastAsia="zh-CN"/>
        </w:rPr>
        <w:t xml:space="preserve">point A and </w:t>
      </w:r>
      <w:r w:rsidR="00C15295" w:rsidRPr="00C15295">
        <w:rPr>
          <w:rFonts w:eastAsiaTheme="minorEastAsia"/>
          <w:lang w:eastAsia="zh-CN"/>
        </w:rPr>
        <w:t xml:space="preserve">the first PRB </w:t>
      </w:r>
      <w:r w:rsidR="00C22954">
        <w:rPr>
          <w:rFonts w:eastAsiaTheme="minorEastAsia"/>
          <w:lang w:eastAsia="zh-CN"/>
        </w:rPr>
        <w:t>(i.e., PRB 0</w:t>
      </w:r>
      <w:r w:rsidR="00F4069F">
        <w:rPr>
          <w:rFonts w:eastAsiaTheme="minorEastAsia"/>
          <w:lang w:eastAsia="zh-CN"/>
        </w:rPr>
        <w:t xml:space="preserve"> and</w:t>
      </w:r>
      <w:r w:rsidR="00C22954">
        <w:rPr>
          <w:rFonts w:eastAsiaTheme="minorEastAsia"/>
          <w:lang w:eastAsia="zh-CN"/>
        </w:rPr>
        <w:t xml:space="preserve"> </w:t>
      </w:r>
      <w:r w:rsidR="00F4069F">
        <w:rPr>
          <w:rFonts w:eastAsiaTheme="minorEastAsia"/>
          <w:lang w:eastAsia="zh-CN"/>
        </w:rPr>
        <w:t xml:space="preserve">PRB </w:t>
      </w:r>
      <w:r w:rsidR="00C22954">
        <w:rPr>
          <w:rFonts w:eastAsiaTheme="minorEastAsia"/>
          <w:lang w:eastAsia="zh-CN"/>
        </w:rPr>
        <w:t>5)</w:t>
      </w:r>
      <w:r w:rsidR="009E24B4">
        <w:rPr>
          <w:rFonts w:eastAsiaTheme="minorEastAsia"/>
          <w:lang w:eastAsia="zh-CN"/>
        </w:rPr>
        <w:t xml:space="preserve"> </w:t>
      </w:r>
      <w:r w:rsidR="00C15295" w:rsidRPr="00C15295">
        <w:rPr>
          <w:rFonts w:eastAsiaTheme="minorEastAsia"/>
          <w:lang w:eastAsia="zh-CN"/>
        </w:rPr>
        <w:t>of</w:t>
      </w:r>
      <w:r w:rsidR="00F51866">
        <w:rPr>
          <w:rFonts w:eastAsiaTheme="minorEastAsia"/>
          <w:lang w:eastAsia="zh-CN"/>
        </w:rPr>
        <w:t xml:space="preserve"> </w:t>
      </w:r>
      <w:r w:rsidR="00F51866" w:rsidRPr="0030702F">
        <w:rPr>
          <w:rFonts w:eastAsiaTheme="minorEastAsia"/>
          <w:lang w:eastAsia="zh-CN"/>
        </w:rPr>
        <w:t>consecutively</w:t>
      </w:r>
      <w:r w:rsidR="00F51866">
        <w:rPr>
          <w:rFonts w:eastAsiaTheme="minorEastAsia"/>
          <w:lang w:eastAsia="zh-CN"/>
        </w:rPr>
        <w:t xml:space="preserve"> </w:t>
      </w:r>
      <w:r w:rsidR="00606509" w:rsidRPr="0030702F">
        <w:rPr>
          <w:rFonts w:eastAsiaTheme="minorEastAsia"/>
          <w:lang w:eastAsia="zh-CN"/>
        </w:rPr>
        <w:t>scheduled</w:t>
      </w:r>
      <w:r w:rsidR="00F51866">
        <w:rPr>
          <w:rFonts w:eastAsiaTheme="minorEastAsia"/>
          <w:lang w:eastAsia="zh-CN"/>
        </w:rPr>
        <w:t xml:space="preserve"> </w:t>
      </w:r>
      <w:r w:rsidR="00C15295" w:rsidRPr="00C15295">
        <w:rPr>
          <w:rFonts w:eastAsiaTheme="minorEastAsia"/>
          <w:lang w:eastAsia="zh-CN"/>
        </w:rPr>
        <w:t>PRB</w:t>
      </w:r>
      <w:r w:rsidR="002B3132">
        <w:rPr>
          <w:rFonts w:eastAsiaTheme="minorEastAsia"/>
          <w:lang w:eastAsia="zh-CN"/>
        </w:rPr>
        <w:t>s</w:t>
      </w:r>
      <w:r w:rsidR="000B21DB">
        <w:rPr>
          <w:rFonts w:eastAsiaTheme="minorEastAsia"/>
          <w:lang w:eastAsia="zh-CN"/>
        </w:rPr>
        <w:t xml:space="preserve"> in each d</w:t>
      </w:r>
      <w:r w:rsidR="000B21DB" w:rsidRPr="005C1E63">
        <w:rPr>
          <w:rFonts w:eastAsiaTheme="minorEastAsia"/>
          <w:lang w:eastAsia="zh-CN"/>
        </w:rPr>
        <w:t>iscrete</w:t>
      </w:r>
      <w:r w:rsidR="000B21DB">
        <w:rPr>
          <w:rFonts w:eastAsiaTheme="minorEastAsia"/>
          <w:lang w:eastAsia="zh-CN"/>
        </w:rPr>
        <w:t xml:space="preserve"> part</w:t>
      </w:r>
      <w:r w:rsidR="00C15295" w:rsidRPr="00C15295">
        <w:rPr>
          <w:rFonts w:eastAsiaTheme="minorEastAsia"/>
          <w:lang w:eastAsia="zh-CN"/>
        </w:rPr>
        <w:t xml:space="preserve"> </w:t>
      </w:r>
      <w:r w:rsidR="00F4069F">
        <w:rPr>
          <w:rFonts w:eastAsiaTheme="minorEastAsia"/>
          <w:lang w:eastAsia="zh-CN"/>
        </w:rPr>
        <w:t>caused by</w:t>
      </w:r>
      <w:r w:rsidR="00C15295" w:rsidRPr="00C15295">
        <w:rPr>
          <w:rFonts w:eastAsiaTheme="minorEastAsia"/>
          <w:lang w:eastAsia="zh-CN"/>
        </w:rPr>
        <w:t xml:space="preserve"> rate matching</w:t>
      </w:r>
      <w:r w:rsidR="00F4069F">
        <w:rPr>
          <w:rFonts w:eastAsiaTheme="minorEastAsia"/>
          <w:lang w:eastAsia="zh-CN"/>
        </w:rPr>
        <w:t xml:space="preserve"> is even.</w:t>
      </w:r>
    </w:p>
    <w:p w14:paraId="13FBAD93" w14:textId="32DA8F63" w:rsidR="00EB3434" w:rsidRDefault="00843359" w:rsidP="00EB3434">
      <w:pPr>
        <w:rPr>
          <w:rFonts w:eastAsiaTheme="minorEastAsia"/>
          <w:lang w:eastAsia="zh-CN"/>
        </w:rPr>
      </w:pPr>
      <w:r>
        <w:rPr>
          <w:rFonts w:eastAsiaTheme="minorEastAsia"/>
          <w:lang w:eastAsia="zh-CN"/>
        </w:rPr>
        <w:t>T</w:t>
      </w:r>
      <w:r w:rsidR="00EB3434">
        <w:rPr>
          <w:rFonts w:eastAsiaTheme="minorEastAsia"/>
          <w:lang w:eastAsia="zh-CN"/>
        </w:rPr>
        <w:t>o avoid such a</w:t>
      </w:r>
      <w:r w:rsidR="006A3CE2">
        <w:rPr>
          <w:rFonts w:eastAsiaTheme="minorEastAsia"/>
          <w:lang w:eastAsia="zh-CN"/>
        </w:rPr>
        <w:t>n</w:t>
      </w:r>
      <w:r w:rsidR="00EB3434">
        <w:rPr>
          <w:rFonts w:eastAsiaTheme="minorEastAsia"/>
          <w:lang w:eastAsia="zh-CN"/>
        </w:rPr>
        <w:t xml:space="preserve"> </w:t>
      </w:r>
      <w:r w:rsidR="00026DD3">
        <w:rPr>
          <w:rFonts w:eastAsiaTheme="minorEastAsia"/>
          <w:lang w:eastAsia="zh-CN"/>
        </w:rPr>
        <w:t xml:space="preserve">orphan RE </w:t>
      </w:r>
      <w:r w:rsidR="00A91C46">
        <w:rPr>
          <w:rFonts w:eastAsiaTheme="minorEastAsia"/>
          <w:lang w:eastAsia="zh-CN"/>
        </w:rPr>
        <w:t>case</w:t>
      </w:r>
      <w:r w:rsidR="00EB3434">
        <w:rPr>
          <w:rFonts w:eastAsiaTheme="minorEastAsia"/>
          <w:lang w:eastAsia="zh-CN"/>
        </w:rPr>
        <w:t xml:space="preserve">, </w:t>
      </w:r>
      <w:r w:rsidR="007D57D9">
        <w:rPr>
          <w:rFonts w:eastAsiaTheme="minorEastAsia"/>
          <w:lang w:eastAsia="zh-CN"/>
        </w:rPr>
        <w:t>one</w:t>
      </w:r>
      <w:r w:rsidR="002951EE">
        <w:rPr>
          <w:rFonts w:eastAsiaTheme="minorEastAsia"/>
          <w:lang w:eastAsia="zh-CN"/>
        </w:rPr>
        <w:t xml:space="preserve"> </w:t>
      </w:r>
      <w:r w:rsidR="00EB3434">
        <w:rPr>
          <w:rFonts w:eastAsiaTheme="minorEastAsia"/>
          <w:lang w:eastAsia="zh-CN"/>
        </w:rPr>
        <w:t>additional restriction should be introduced, i.e., t</w:t>
      </w:r>
      <w:r w:rsidR="00EB3434" w:rsidRPr="0024146C">
        <w:rPr>
          <w:rFonts w:eastAsiaTheme="minorEastAsia"/>
          <w:lang w:eastAsia="zh-CN"/>
        </w:rPr>
        <w:t xml:space="preserve">he number of PRBs offset </w:t>
      </w:r>
      <w:r w:rsidR="00EB3434">
        <w:rPr>
          <w:rFonts w:eastAsiaTheme="minorEastAsia"/>
          <w:lang w:eastAsia="zh-CN"/>
        </w:rPr>
        <w:t>between</w:t>
      </w:r>
      <w:r w:rsidR="00EB3434" w:rsidRPr="0024146C">
        <w:rPr>
          <w:rFonts w:eastAsiaTheme="minorEastAsia"/>
          <w:lang w:eastAsia="zh-CN"/>
        </w:rPr>
        <w:t xml:space="preserve"> </w:t>
      </w:r>
      <w:r w:rsidR="00EB3434" w:rsidRPr="00E2707D">
        <w:rPr>
          <w:rFonts w:eastAsia="Yu Gothic UI"/>
          <w:szCs w:val="21"/>
          <w:bdr w:val="none" w:sz="0" w:space="0" w:color="auto" w:frame="1"/>
          <w:shd w:val="clear" w:color="auto" w:fill="FFFFFF"/>
          <w:lang w:eastAsia="ja-JP"/>
        </w:rPr>
        <w:t>consecutively</w:t>
      </w:r>
      <w:r w:rsidR="00EB3434" w:rsidRPr="00052522">
        <w:rPr>
          <w:rFonts w:eastAsia="Yu Gothic UI"/>
          <w:szCs w:val="21"/>
          <w:bdr w:val="none" w:sz="0" w:space="0" w:color="auto" w:frame="1"/>
          <w:shd w:val="clear" w:color="auto" w:fill="FFFFFF"/>
          <w:lang w:eastAsia="ja-JP"/>
        </w:rPr>
        <w:t> scheduled PRBs for PDSCH</w:t>
      </w:r>
      <w:r w:rsidR="00EB3434" w:rsidRPr="0024146C">
        <w:rPr>
          <w:rFonts w:eastAsiaTheme="minorEastAsia"/>
          <w:lang w:eastAsia="zh-CN"/>
        </w:rPr>
        <w:t xml:space="preserve"> </w:t>
      </w:r>
      <w:r w:rsidR="00EB3434">
        <w:rPr>
          <w:rFonts w:eastAsiaTheme="minorEastAsia"/>
          <w:lang w:eastAsia="zh-CN"/>
        </w:rPr>
        <w:t>and</w:t>
      </w:r>
      <w:r w:rsidR="00EB3434" w:rsidRPr="0024146C">
        <w:rPr>
          <w:rFonts w:eastAsiaTheme="minorEastAsia"/>
          <w:lang w:eastAsia="zh-CN"/>
        </w:rPr>
        <w:t xml:space="preserve"> point A (common resource block 0) is even</w:t>
      </w:r>
      <w:r w:rsidR="00EB3434">
        <w:rPr>
          <w:rFonts w:eastAsiaTheme="minorEastAsia"/>
          <w:lang w:eastAsia="zh-CN"/>
        </w:rPr>
        <w:t xml:space="preserve">, which </w:t>
      </w:r>
      <w:r w:rsidR="00722946">
        <w:rPr>
          <w:rFonts w:eastAsiaTheme="minorEastAsia"/>
          <w:lang w:eastAsia="zh-CN"/>
        </w:rPr>
        <w:t>can be regarded as</w:t>
      </w:r>
      <w:r w:rsidR="00EB3434">
        <w:rPr>
          <w:rFonts w:eastAsiaTheme="minorEastAsia"/>
          <w:lang w:eastAsia="zh-CN"/>
        </w:rPr>
        <w:t xml:space="preserve"> a superset of the second restriction in the previous agreement. Based on </w:t>
      </w:r>
      <w:r w:rsidR="00492C4E">
        <w:rPr>
          <w:rFonts w:eastAsiaTheme="minorEastAsia"/>
          <w:lang w:eastAsia="zh-CN"/>
        </w:rPr>
        <w:t>upd</w:t>
      </w:r>
      <w:r w:rsidR="00696125">
        <w:rPr>
          <w:rFonts w:eastAsiaTheme="minorEastAsia"/>
          <w:lang w:eastAsia="zh-CN"/>
        </w:rPr>
        <w:t>a</w:t>
      </w:r>
      <w:r w:rsidR="00492C4E">
        <w:rPr>
          <w:rFonts w:eastAsiaTheme="minorEastAsia"/>
          <w:lang w:eastAsia="zh-CN"/>
        </w:rPr>
        <w:t>ted</w:t>
      </w:r>
      <w:r w:rsidR="00EB3434">
        <w:rPr>
          <w:rFonts w:eastAsiaTheme="minorEastAsia"/>
          <w:lang w:eastAsia="zh-CN"/>
        </w:rPr>
        <w:t xml:space="preserve"> restrictions, PRBs scheduled for each UE would be aligned without orphan </w:t>
      </w:r>
      <w:proofErr w:type="spellStart"/>
      <w:r w:rsidR="00EB3434">
        <w:rPr>
          <w:rFonts w:eastAsiaTheme="minorEastAsia"/>
          <w:lang w:eastAsia="zh-CN"/>
        </w:rPr>
        <w:t>RE</w:t>
      </w:r>
      <w:r w:rsidR="00E2508C">
        <w:rPr>
          <w:rFonts w:eastAsiaTheme="minorEastAsia"/>
          <w:lang w:eastAsia="zh-CN"/>
        </w:rPr>
        <w:t>s</w:t>
      </w:r>
      <w:r w:rsidR="00EB3434">
        <w:rPr>
          <w:rFonts w:eastAsiaTheme="minorEastAsia"/>
          <w:lang w:eastAsia="zh-CN"/>
        </w:rPr>
        <w:t>.</w:t>
      </w:r>
      <w:proofErr w:type="spellEnd"/>
    </w:p>
    <w:p w14:paraId="393E9108" w14:textId="47E1552B" w:rsidR="00EB3434" w:rsidRDefault="00541663" w:rsidP="00EB3434">
      <w:pPr>
        <w:jc w:val="center"/>
        <w:rPr>
          <w:rFonts w:eastAsiaTheme="minorEastAsia"/>
          <w:lang w:eastAsia="zh-CN"/>
        </w:rPr>
      </w:pPr>
      <w:r>
        <w:rPr>
          <w:rFonts w:eastAsiaTheme="minorEastAsia" w:hint="eastAsia"/>
          <w:noProof/>
          <w:lang w:eastAsia="zh-CN"/>
        </w:rPr>
        <w:drawing>
          <wp:inline distT="0" distB="0" distL="0" distR="0" wp14:anchorId="6C305FC4" wp14:editId="76B4B2F8">
            <wp:extent cx="2654926" cy="246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4926" cy="2466000"/>
                    </a:xfrm>
                    <a:prstGeom prst="rect">
                      <a:avLst/>
                    </a:prstGeom>
                    <a:noFill/>
                    <a:ln>
                      <a:noFill/>
                    </a:ln>
                  </pic:spPr>
                </pic:pic>
              </a:graphicData>
            </a:graphic>
          </wp:inline>
        </w:drawing>
      </w:r>
    </w:p>
    <w:p w14:paraId="304EB553" w14:textId="12B36D20" w:rsidR="00EB3434" w:rsidRDefault="00EB3434" w:rsidP="00EB3434">
      <w:pPr>
        <w:pStyle w:val="figure"/>
        <w:rPr>
          <w:rFonts w:eastAsiaTheme="minorEastAsia"/>
          <w:lang w:eastAsia="zh-CN"/>
        </w:rPr>
      </w:pPr>
      <w:r>
        <w:rPr>
          <w:rFonts w:eastAsiaTheme="minorEastAsia"/>
          <w:lang w:eastAsia="zh-CN"/>
        </w:rPr>
        <w:t>An example of PDSCH rate matching</w:t>
      </w:r>
    </w:p>
    <w:p w14:paraId="086E2046" w14:textId="25A6139D" w:rsidR="00A87317" w:rsidRPr="00A87317" w:rsidRDefault="00A87317" w:rsidP="00A87317">
      <w:pPr>
        <w:pStyle w:val="observation"/>
        <w:spacing w:beforeLines="0" w:before="0" w:afterLines="0"/>
        <w:ind w:left="1418" w:hanging="1418"/>
      </w:pPr>
      <w:r>
        <w:t>Consider</w:t>
      </w:r>
      <w:r w:rsidR="009506BE">
        <w:t>ing</w:t>
      </w:r>
      <w:r w:rsidR="00FE7D08">
        <w:t xml:space="preserve"> </w:t>
      </w:r>
      <w:r w:rsidR="00D25B07" w:rsidRPr="00D25B07">
        <w:t>flexible</w:t>
      </w:r>
      <w:r>
        <w:t xml:space="preserve"> PDSCH rate matching, the </w:t>
      </w:r>
      <w:r w:rsidR="00561672">
        <w:t>second</w:t>
      </w:r>
      <w:r>
        <w:t xml:space="preserve"> </w:t>
      </w:r>
      <w:r w:rsidR="00CA45FD">
        <w:t xml:space="preserve">PDSCH </w:t>
      </w:r>
      <w:r>
        <w:t xml:space="preserve">scheduling restriction </w:t>
      </w:r>
      <w:r w:rsidR="006548D2">
        <w:t xml:space="preserve">in the previous </w:t>
      </w:r>
      <w:r w:rsidR="00224D92">
        <w:t>agreement</w:t>
      </w:r>
      <w:r w:rsidR="0039566B">
        <w:t xml:space="preserve"> </w:t>
      </w:r>
      <w:r w:rsidR="00A30F6D">
        <w:t xml:space="preserve">is </w:t>
      </w:r>
      <w:r w:rsidR="007C531C">
        <w:t xml:space="preserve">not </w:t>
      </w:r>
      <w:r w:rsidR="0047639E">
        <w:t>s</w:t>
      </w:r>
      <w:r w:rsidR="0047639E" w:rsidRPr="0047639E">
        <w:t>ufficient</w:t>
      </w:r>
      <w:r>
        <w:t xml:space="preserve"> </w:t>
      </w:r>
      <w:r w:rsidR="0020586E">
        <w:t>for</w:t>
      </w:r>
      <w:r>
        <w:t xml:space="preserve"> avoid</w:t>
      </w:r>
      <w:r w:rsidR="0020586E">
        <w:t>ing</w:t>
      </w:r>
      <w:r>
        <w:t xml:space="preserve"> </w:t>
      </w:r>
      <w:r w:rsidR="007A288C">
        <w:t xml:space="preserve">the </w:t>
      </w:r>
      <w:r w:rsidRPr="00A87317">
        <w:t>orphan RE issue</w:t>
      </w:r>
      <w:r>
        <w:t>.</w:t>
      </w:r>
    </w:p>
    <w:p w14:paraId="490CFF4A" w14:textId="679608AF" w:rsidR="00EB3434" w:rsidRDefault="00EB3434" w:rsidP="00EB3434">
      <w:pPr>
        <w:pStyle w:val="proposal"/>
        <w:ind w:left="1134" w:hanging="1134"/>
      </w:pPr>
      <w:r>
        <w:t xml:space="preserve">Introduce additional PDSCH scheduling restriction, i.e., </w:t>
      </w:r>
      <w:r w:rsidRPr="00A43825">
        <w:t xml:space="preserve">the number of PRBs offset </w:t>
      </w:r>
      <w:r>
        <w:t>of</w:t>
      </w:r>
      <w:r w:rsidRPr="00A43825">
        <w:t xml:space="preserve"> consecutively scheduled PRBs for PDSCH </w:t>
      </w:r>
      <w:r>
        <w:t>from</w:t>
      </w:r>
      <w:r w:rsidRPr="00A43825">
        <w:t xml:space="preserve"> point A (common resource block 0) is even</w:t>
      </w:r>
      <w:r>
        <w:t>.</w:t>
      </w:r>
    </w:p>
    <w:p w14:paraId="01D819D7" w14:textId="77777777" w:rsidR="00C41DF1" w:rsidRPr="00C41DF1" w:rsidRDefault="00C41DF1" w:rsidP="00C41DF1">
      <w:pPr>
        <w:rPr>
          <w:rFonts w:eastAsiaTheme="minorEastAsia"/>
          <w:lang w:eastAsia="zh-CN"/>
        </w:rPr>
      </w:pPr>
    </w:p>
    <w:p w14:paraId="5D0BF15E" w14:textId="03D6EB37" w:rsidR="008D02F0" w:rsidRPr="00705B29" w:rsidRDefault="008D02F0" w:rsidP="008D02F0">
      <w:pPr>
        <w:pStyle w:val="title3"/>
        <w:rPr>
          <w:sz w:val="24"/>
          <w:szCs w:val="24"/>
        </w:rPr>
      </w:pPr>
      <w:r>
        <w:rPr>
          <w:rFonts w:eastAsiaTheme="minorEastAsia"/>
          <w:sz w:val="24"/>
          <w:szCs w:val="24"/>
        </w:rPr>
        <w:t>S</w:t>
      </w:r>
      <w:r w:rsidRPr="008D02F0">
        <w:rPr>
          <w:rFonts w:eastAsiaTheme="minorEastAsia"/>
          <w:sz w:val="24"/>
          <w:szCs w:val="24"/>
        </w:rPr>
        <w:t>cheduling restriction</w:t>
      </w:r>
      <w:r>
        <w:rPr>
          <w:rFonts w:eastAsiaTheme="minorEastAsia"/>
          <w:sz w:val="24"/>
          <w:szCs w:val="24"/>
        </w:rPr>
        <w:t xml:space="preserve"> for </w:t>
      </w:r>
      <w:proofErr w:type="spellStart"/>
      <w:r w:rsidR="00C477FE">
        <w:rPr>
          <w:rFonts w:eastAsiaTheme="minorEastAsia" w:hint="eastAsia"/>
          <w:sz w:val="24"/>
          <w:szCs w:val="24"/>
        </w:rPr>
        <w:t>f</w:t>
      </w:r>
      <w:r w:rsidRPr="008D02F0">
        <w:rPr>
          <w:rFonts w:eastAsiaTheme="minorEastAsia"/>
          <w:sz w:val="24"/>
          <w:szCs w:val="24"/>
        </w:rPr>
        <w:t>dmScheme</w:t>
      </w:r>
      <w:r>
        <w:rPr>
          <w:rFonts w:eastAsiaTheme="minorEastAsia"/>
          <w:sz w:val="24"/>
          <w:szCs w:val="24"/>
        </w:rPr>
        <w:t>A</w:t>
      </w:r>
      <w:proofErr w:type="spellEnd"/>
      <w:r>
        <w:rPr>
          <w:rFonts w:eastAsiaTheme="minorEastAsia"/>
          <w:sz w:val="24"/>
          <w:szCs w:val="24"/>
        </w:rPr>
        <w:t>/B</w:t>
      </w:r>
    </w:p>
    <w:p w14:paraId="736A44C0" w14:textId="4CAF1CE8" w:rsidR="00A26811" w:rsidRPr="00704C54" w:rsidRDefault="00B43D36" w:rsidP="00291154">
      <w:pPr>
        <w:pStyle w:val="observation"/>
        <w:numPr>
          <w:ilvl w:val="0"/>
          <w:numId w:val="0"/>
        </w:numPr>
        <w:spacing w:afterLines="0"/>
        <w:rPr>
          <w:b w:val="0"/>
          <w:bCs/>
        </w:rPr>
      </w:pPr>
      <w:r>
        <w:rPr>
          <w:b w:val="0"/>
          <w:bCs/>
        </w:rPr>
        <w:t>Another remaining issue is t</w:t>
      </w:r>
      <w:r w:rsidR="00E805E2">
        <w:rPr>
          <w:b w:val="0"/>
          <w:bCs/>
        </w:rPr>
        <w:t xml:space="preserve">he </w:t>
      </w:r>
      <w:r w:rsidR="005B7FCA" w:rsidRPr="00D863A0">
        <w:rPr>
          <w:b w:val="0"/>
          <w:bCs/>
        </w:rPr>
        <w:t>PDSCH scheduling</w:t>
      </w:r>
      <w:r w:rsidR="005B7FCA">
        <w:rPr>
          <w:b w:val="0"/>
          <w:bCs/>
        </w:rPr>
        <w:t xml:space="preserve"> restriction </w:t>
      </w:r>
      <w:r w:rsidR="006836B1">
        <w:rPr>
          <w:b w:val="0"/>
          <w:bCs/>
        </w:rPr>
        <w:t>for</w:t>
      </w:r>
      <w:r w:rsidR="005B7FCA">
        <w:rPr>
          <w:b w:val="0"/>
          <w:bCs/>
        </w:rPr>
        <w:t xml:space="preserve"> Rel-16 </w:t>
      </w:r>
      <w:r w:rsidR="005B7FCA" w:rsidRPr="005B7FCA">
        <w:rPr>
          <w:b w:val="0"/>
          <w:bCs/>
        </w:rPr>
        <w:t xml:space="preserve">MTRP PDSCH transmission </w:t>
      </w:r>
      <w:r w:rsidR="005B7FCA">
        <w:rPr>
          <w:b w:val="0"/>
          <w:bCs/>
        </w:rPr>
        <w:t>configured with</w:t>
      </w:r>
      <w:r w:rsidR="005B7FCA" w:rsidRPr="005B7FCA">
        <w:rPr>
          <w:b w:val="0"/>
          <w:bCs/>
        </w:rPr>
        <w:t xml:space="preserve"> </w:t>
      </w:r>
      <w:r w:rsidR="005B7FCA">
        <w:rPr>
          <w:b w:val="0"/>
          <w:bCs/>
        </w:rPr>
        <w:t>‘</w:t>
      </w:r>
      <w:proofErr w:type="spellStart"/>
      <w:r w:rsidR="005B7FCA">
        <w:rPr>
          <w:b w:val="0"/>
          <w:bCs/>
        </w:rPr>
        <w:t>fdmSchemeA</w:t>
      </w:r>
      <w:proofErr w:type="spellEnd"/>
      <w:r w:rsidR="005B7FCA">
        <w:rPr>
          <w:b w:val="0"/>
          <w:bCs/>
        </w:rPr>
        <w:t>’</w:t>
      </w:r>
      <w:r w:rsidR="005B7FCA" w:rsidRPr="005B7FCA">
        <w:rPr>
          <w:b w:val="0"/>
          <w:bCs/>
        </w:rPr>
        <w:t xml:space="preserve"> </w:t>
      </w:r>
      <w:r w:rsidR="005B7FCA">
        <w:rPr>
          <w:b w:val="0"/>
          <w:bCs/>
        </w:rPr>
        <w:t>and</w:t>
      </w:r>
      <w:r w:rsidR="005B7FCA" w:rsidRPr="005B7FCA">
        <w:rPr>
          <w:b w:val="0"/>
          <w:bCs/>
        </w:rPr>
        <w:t xml:space="preserve"> </w:t>
      </w:r>
      <w:r w:rsidR="005B7FCA">
        <w:rPr>
          <w:b w:val="0"/>
          <w:bCs/>
        </w:rPr>
        <w:t>‘</w:t>
      </w:r>
      <w:proofErr w:type="spellStart"/>
      <w:r w:rsidR="005B7FCA">
        <w:rPr>
          <w:b w:val="0"/>
          <w:bCs/>
        </w:rPr>
        <w:t>fdmSchemeB</w:t>
      </w:r>
      <w:proofErr w:type="spellEnd"/>
      <w:r w:rsidR="005B7FCA">
        <w:rPr>
          <w:b w:val="0"/>
          <w:bCs/>
        </w:rPr>
        <w:t>’.</w:t>
      </w:r>
      <w:r w:rsidR="000B342F">
        <w:rPr>
          <w:b w:val="0"/>
          <w:bCs/>
        </w:rPr>
        <w:t xml:space="preserve"> For </w:t>
      </w:r>
      <w:r w:rsidR="00661FEB">
        <w:rPr>
          <w:b w:val="0"/>
          <w:bCs/>
        </w:rPr>
        <w:t>both</w:t>
      </w:r>
      <w:r w:rsidR="000B342F">
        <w:rPr>
          <w:b w:val="0"/>
          <w:bCs/>
        </w:rPr>
        <w:t xml:space="preserve"> FDM-based </w:t>
      </w:r>
      <w:r w:rsidR="000B342F" w:rsidRPr="005B7FCA">
        <w:rPr>
          <w:b w:val="0"/>
          <w:bCs/>
        </w:rPr>
        <w:t>MTRP</w:t>
      </w:r>
      <w:r w:rsidR="007A33F6">
        <w:rPr>
          <w:b w:val="0"/>
          <w:bCs/>
        </w:rPr>
        <w:t xml:space="preserve"> </w:t>
      </w:r>
      <w:r w:rsidR="001D3AE8">
        <w:rPr>
          <w:b w:val="0"/>
          <w:bCs/>
        </w:rPr>
        <w:t>schemes</w:t>
      </w:r>
      <w:r w:rsidR="000B342F">
        <w:rPr>
          <w:b w:val="0"/>
          <w:bCs/>
        </w:rPr>
        <w:t>, f</w:t>
      </w:r>
      <w:r w:rsidR="000B342F" w:rsidRPr="000B342F">
        <w:rPr>
          <w:b w:val="0"/>
          <w:bCs/>
        </w:rPr>
        <w:t>requency domain resource allocation</w:t>
      </w:r>
      <w:r w:rsidR="001D3AE8">
        <w:rPr>
          <w:b w:val="0"/>
          <w:bCs/>
        </w:rPr>
        <w:t xml:space="preserve"> is based on PRG bundling as shown in Figure </w:t>
      </w:r>
      <w:r w:rsidR="005307DF">
        <w:rPr>
          <w:b w:val="0"/>
          <w:bCs/>
        </w:rPr>
        <w:t>2</w:t>
      </w:r>
      <w:r w:rsidR="001D3AE8">
        <w:rPr>
          <w:b w:val="0"/>
          <w:bCs/>
        </w:rPr>
        <w:t xml:space="preserve">, when </w:t>
      </w:r>
      <w:r w:rsidR="007A33F6">
        <w:rPr>
          <w:b w:val="0"/>
          <w:bCs/>
        </w:rPr>
        <w:t xml:space="preserve">PRG=2 or 4. Besides, when PRG=’wideband’, the </w:t>
      </w:r>
      <w:r w:rsidR="007A33F6" w:rsidRPr="007A33F6">
        <w:rPr>
          <w:b w:val="0"/>
          <w:bCs/>
        </w:rPr>
        <w:t>total number of allocated PRBs</w:t>
      </w:r>
      <w:r w:rsidR="007A33F6">
        <w:rPr>
          <w:b w:val="0"/>
          <w:bCs/>
        </w:rPr>
        <w:t xml:space="preserve"> </w:t>
      </w:r>
      <w:r w:rsidR="00D20400" w:rsidRPr="00D20400">
        <w:rPr>
          <w:b w:val="0"/>
          <w:bCs/>
          <w:position w:val="-10"/>
        </w:rPr>
        <w:object w:dxaOrig="400" w:dyaOrig="300" w14:anchorId="76525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4.95pt" o:ole="">
            <v:imagedata r:id="rId12" o:title=""/>
          </v:shape>
          <o:OLEObject Type="Embed" ProgID="Equation.DSMT4" ShapeID="_x0000_i1025" DrawAspect="Content" ObjectID="_1738173598" r:id="rId13"/>
        </w:object>
      </w:r>
      <w:r w:rsidR="007A33F6">
        <w:rPr>
          <w:b w:val="0"/>
          <w:bCs/>
        </w:rPr>
        <w:t xml:space="preserve"> would be divided into two parts, where the first part is ass</w:t>
      </w:r>
      <w:r w:rsidR="002640BE">
        <w:rPr>
          <w:b w:val="0"/>
          <w:bCs/>
        </w:rPr>
        <w:t xml:space="preserve">igned to the first TCI state with </w:t>
      </w:r>
      <w:r w:rsidR="002640BE" w:rsidRPr="002640BE">
        <w:rPr>
          <w:b w:val="0"/>
          <w:bCs/>
          <w:position w:val="-18"/>
        </w:rPr>
        <w:object w:dxaOrig="600" w:dyaOrig="480" w14:anchorId="66FEC5F3">
          <v:shape id="_x0000_i1026" type="#_x0000_t75" style="width:29.9pt;height:23.4pt" o:ole="">
            <v:imagedata r:id="rId14" o:title=""/>
          </v:shape>
          <o:OLEObject Type="Embed" ProgID="Equation.DSMT4" ShapeID="_x0000_i1026" DrawAspect="Content" ObjectID="_1738173599" r:id="rId15"/>
        </w:object>
      </w:r>
      <w:r w:rsidR="00270002">
        <w:rPr>
          <w:b w:val="0"/>
          <w:bCs/>
        </w:rPr>
        <w:t xml:space="preserve"> PRBs </w:t>
      </w:r>
      <w:r w:rsidR="002640BE">
        <w:rPr>
          <w:b w:val="0"/>
          <w:bCs/>
        </w:rPr>
        <w:t xml:space="preserve">while the second part is assigned to the second TCI state with </w:t>
      </w:r>
      <w:r w:rsidR="002640BE" w:rsidRPr="002640BE">
        <w:rPr>
          <w:b w:val="0"/>
          <w:bCs/>
          <w:position w:val="-18"/>
        </w:rPr>
        <w:object w:dxaOrig="600" w:dyaOrig="480" w14:anchorId="25E419D7">
          <v:shape id="_x0000_i1027" type="#_x0000_t75" style="width:29.9pt;height:23.4pt" o:ole="">
            <v:imagedata r:id="rId16" o:title=""/>
          </v:shape>
          <o:OLEObject Type="Embed" ProgID="Equation.DSMT4" ShapeID="_x0000_i1027" DrawAspect="Content" ObjectID="_1738173600" r:id="rId17"/>
        </w:object>
      </w:r>
      <w:r w:rsidR="00270002">
        <w:rPr>
          <w:b w:val="0"/>
          <w:bCs/>
        </w:rPr>
        <w:t xml:space="preserve"> PRBs. </w:t>
      </w:r>
      <w:r w:rsidR="001C6EDF" w:rsidRPr="001C6EDF">
        <w:rPr>
          <w:b w:val="0"/>
          <w:bCs/>
        </w:rPr>
        <w:t>Coincidentally</w:t>
      </w:r>
      <w:r w:rsidR="00B845AE">
        <w:rPr>
          <w:b w:val="0"/>
          <w:bCs/>
        </w:rPr>
        <w:t>, f</w:t>
      </w:r>
      <w:r w:rsidR="00B845AE" w:rsidRPr="000B342F">
        <w:rPr>
          <w:b w:val="0"/>
          <w:bCs/>
        </w:rPr>
        <w:t>requency domain resource allocation</w:t>
      </w:r>
      <w:r w:rsidR="00B845AE">
        <w:rPr>
          <w:b w:val="0"/>
          <w:bCs/>
        </w:rPr>
        <w:t xml:space="preserve"> </w:t>
      </w:r>
      <w:r w:rsidR="00AF2C3F">
        <w:rPr>
          <w:b w:val="0"/>
          <w:bCs/>
        </w:rPr>
        <w:t>for each T</w:t>
      </w:r>
      <w:r w:rsidR="00705AA2">
        <w:rPr>
          <w:b w:val="0"/>
          <w:bCs/>
        </w:rPr>
        <w:t xml:space="preserve">CI </w:t>
      </w:r>
      <w:r w:rsidR="00705AA2">
        <w:rPr>
          <w:rFonts w:hint="eastAsia"/>
          <w:b w:val="0"/>
          <w:bCs/>
        </w:rPr>
        <w:t>state</w:t>
      </w:r>
      <w:r w:rsidR="00AF2C3F">
        <w:rPr>
          <w:b w:val="0"/>
          <w:bCs/>
        </w:rPr>
        <w:t xml:space="preserve"> </w:t>
      </w:r>
      <w:r w:rsidR="00B845AE">
        <w:rPr>
          <w:b w:val="0"/>
          <w:bCs/>
        </w:rPr>
        <w:t xml:space="preserve">in </w:t>
      </w:r>
      <w:proofErr w:type="spellStart"/>
      <w:r w:rsidR="00B845AE">
        <w:rPr>
          <w:b w:val="0"/>
          <w:bCs/>
        </w:rPr>
        <w:t>fdmSchemeA</w:t>
      </w:r>
      <w:proofErr w:type="spellEnd"/>
      <w:r w:rsidR="00B845AE" w:rsidRPr="005B7FCA">
        <w:rPr>
          <w:b w:val="0"/>
          <w:bCs/>
        </w:rPr>
        <w:t xml:space="preserve"> </w:t>
      </w:r>
      <w:r w:rsidR="00B845AE">
        <w:rPr>
          <w:b w:val="0"/>
          <w:bCs/>
        </w:rPr>
        <w:t>and</w:t>
      </w:r>
      <w:r w:rsidR="00B845AE" w:rsidRPr="005B7FCA">
        <w:rPr>
          <w:b w:val="0"/>
          <w:bCs/>
        </w:rPr>
        <w:t xml:space="preserve"> </w:t>
      </w:r>
      <w:proofErr w:type="spellStart"/>
      <w:r w:rsidR="00B845AE">
        <w:rPr>
          <w:b w:val="0"/>
          <w:bCs/>
        </w:rPr>
        <w:t>fdmSchemeB</w:t>
      </w:r>
      <w:proofErr w:type="spellEnd"/>
      <w:r w:rsidR="00B845AE">
        <w:rPr>
          <w:b w:val="0"/>
          <w:bCs/>
        </w:rPr>
        <w:t xml:space="preserve"> schemes can be regarded as several </w:t>
      </w:r>
      <w:r w:rsidR="00C405A4">
        <w:rPr>
          <w:b w:val="0"/>
          <w:bCs/>
        </w:rPr>
        <w:t>d</w:t>
      </w:r>
      <w:r w:rsidR="00C405A4" w:rsidRPr="00C405A4">
        <w:rPr>
          <w:b w:val="0"/>
          <w:bCs/>
        </w:rPr>
        <w:t>iscrete</w:t>
      </w:r>
      <w:r w:rsidR="00B845AE" w:rsidRPr="00B845AE">
        <w:rPr>
          <w:b w:val="0"/>
          <w:bCs/>
        </w:rPr>
        <w:t xml:space="preserve"> PRB</w:t>
      </w:r>
      <w:r w:rsidR="00B845AE">
        <w:rPr>
          <w:b w:val="0"/>
          <w:bCs/>
        </w:rPr>
        <w:t xml:space="preserve"> b</w:t>
      </w:r>
      <w:r w:rsidR="00C405A4">
        <w:rPr>
          <w:b w:val="0"/>
          <w:bCs/>
        </w:rPr>
        <w:t>und</w:t>
      </w:r>
      <w:r w:rsidR="002B3D27">
        <w:rPr>
          <w:b w:val="0"/>
          <w:bCs/>
        </w:rPr>
        <w:t>l</w:t>
      </w:r>
      <w:r w:rsidR="00C405A4">
        <w:rPr>
          <w:b w:val="0"/>
          <w:bCs/>
        </w:rPr>
        <w:t>e</w:t>
      </w:r>
      <w:r w:rsidR="008807D9">
        <w:rPr>
          <w:b w:val="0"/>
          <w:bCs/>
        </w:rPr>
        <w:t>s</w:t>
      </w:r>
      <w:r w:rsidR="00F171F5">
        <w:rPr>
          <w:b w:val="0"/>
          <w:bCs/>
        </w:rPr>
        <w:t xml:space="preserve"> </w:t>
      </w:r>
      <w:r w:rsidR="00C405A4">
        <w:rPr>
          <w:b w:val="0"/>
          <w:bCs/>
        </w:rPr>
        <w:t>where PRB</w:t>
      </w:r>
      <w:r w:rsidR="008807D9">
        <w:rPr>
          <w:b w:val="0"/>
          <w:bCs/>
        </w:rPr>
        <w:t>s</w:t>
      </w:r>
      <w:r w:rsidR="00C405A4">
        <w:rPr>
          <w:b w:val="0"/>
          <w:bCs/>
        </w:rPr>
        <w:t xml:space="preserve"> </w:t>
      </w:r>
      <w:r w:rsidR="008807D9">
        <w:rPr>
          <w:b w:val="0"/>
          <w:bCs/>
        </w:rPr>
        <w:t>are</w:t>
      </w:r>
      <w:r w:rsidR="00C405A4">
        <w:rPr>
          <w:b w:val="0"/>
          <w:bCs/>
        </w:rPr>
        <w:t xml:space="preserve"> </w:t>
      </w:r>
      <w:r w:rsidR="00C405A4" w:rsidRPr="00C405A4">
        <w:rPr>
          <w:b w:val="0"/>
          <w:bCs/>
        </w:rPr>
        <w:t>consecutively scheduled</w:t>
      </w:r>
      <w:r w:rsidR="00C405A4">
        <w:rPr>
          <w:b w:val="0"/>
          <w:bCs/>
        </w:rPr>
        <w:t xml:space="preserve"> in each </w:t>
      </w:r>
      <w:r w:rsidR="00C405A4" w:rsidRPr="00B845AE">
        <w:rPr>
          <w:b w:val="0"/>
          <w:bCs/>
        </w:rPr>
        <w:t>PRB</w:t>
      </w:r>
      <w:r w:rsidR="00C405A4">
        <w:rPr>
          <w:b w:val="0"/>
          <w:bCs/>
        </w:rPr>
        <w:t xml:space="preserve"> bundle</w:t>
      </w:r>
      <w:r w:rsidR="00420B77">
        <w:rPr>
          <w:b w:val="0"/>
          <w:bCs/>
        </w:rPr>
        <w:t>, which</w:t>
      </w:r>
      <w:r w:rsidR="00B845AE">
        <w:rPr>
          <w:b w:val="0"/>
          <w:bCs/>
        </w:rPr>
        <w:t xml:space="preserve"> </w:t>
      </w:r>
      <w:r w:rsidR="00E3319F">
        <w:rPr>
          <w:b w:val="0"/>
          <w:bCs/>
        </w:rPr>
        <w:t>has been cover</w:t>
      </w:r>
      <w:r w:rsidR="00205C58">
        <w:rPr>
          <w:b w:val="0"/>
          <w:bCs/>
        </w:rPr>
        <w:t>ed</w:t>
      </w:r>
      <w:r w:rsidR="00E3319F">
        <w:rPr>
          <w:b w:val="0"/>
          <w:bCs/>
        </w:rPr>
        <w:t xml:space="preserve"> by</w:t>
      </w:r>
      <w:r w:rsidR="00B845AE">
        <w:rPr>
          <w:b w:val="0"/>
          <w:bCs/>
        </w:rPr>
        <w:t xml:space="preserve"> the first restriction in the previous agreement, i.e., t</w:t>
      </w:r>
      <w:r w:rsidR="00B845AE" w:rsidRPr="00B845AE">
        <w:rPr>
          <w:b w:val="0"/>
          <w:bCs/>
        </w:rPr>
        <w:t>he number of consecutively scheduled PRBs for PDSCH is even.</w:t>
      </w:r>
    </w:p>
    <w:p w14:paraId="6231B8D5" w14:textId="1253E52A" w:rsidR="00424899" w:rsidRDefault="00813303" w:rsidP="00813303">
      <w:pPr>
        <w:pStyle w:val="observation"/>
        <w:numPr>
          <w:ilvl w:val="0"/>
          <w:numId w:val="0"/>
        </w:numPr>
        <w:spacing w:beforeLines="0" w:before="0" w:afterLines="0"/>
        <w:ind w:left="420" w:hanging="420"/>
        <w:jc w:val="center"/>
      </w:pPr>
      <w:r>
        <w:rPr>
          <w:noProof/>
        </w:rPr>
        <w:drawing>
          <wp:inline distT="0" distB="0" distL="0" distR="0" wp14:anchorId="165040E2" wp14:editId="1366FB47">
            <wp:extent cx="5201392" cy="15311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90434" cy="1586821"/>
                    </a:xfrm>
                    <a:prstGeom prst="rect">
                      <a:avLst/>
                    </a:prstGeom>
                  </pic:spPr>
                </pic:pic>
              </a:graphicData>
            </a:graphic>
          </wp:inline>
        </w:drawing>
      </w:r>
    </w:p>
    <w:p w14:paraId="196A9313" w14:textId="6E6B4F56" w:rsidR="00082D0D" w:rsidRDefault="0027075E" w:rsidP="00082D0D">
      <w:pPr>
        <w:pStyle w:val="figure"/>
        <w:rPr>
          <w:rFonts w:eastAsiaTheme="minorEastAsia"/>
          <w:lang w:eastAsia="zh-CN"/>
        </w:rPr>
      </w:pPr>
      <w:r>
        <w:rPr>
          <w:rFonts w:eastAsiaTheme="minorEastAsia"/>
          <w:lang w:eastAsia="zh-CN"/>
        </w:rPr>
        <w:t>Frequency domain resource</w:t>
      </w:r>
      <w:r w:rsidR="00082D0D">
        <w:rPr>
          <w:rFonts w:eastAsiaTheme="minorEastAsia"/>
          <w:lang w:eastAsia="zh-CN"/>
        </w:rPr>
        <w:t xml:space="preserve"> allocation in </w:t>
      </w:r>
      <w:proofErr w:type="spellStart"/>
      <w:r w:rsidR="00082D0D">
        <w:rPr>
          <w:rFonts w:eastAsiaTheme="minorEastAsia"/>
          <w:lang w:eastAsia="zh-CN"/>
        </w:rPr>
        <w:t>fdmSchemeA</w:t>
      </w:r>
      <w:proofErr w:type="spellEnd"/>
      <w:r w:rsidR="00082D0D">
        <w:rPr>
          <w:rFonts w:eastAsiaTheme="minorEastAsia"/>
          <w:lang w:eastAsia="zh-CN"/>
        </w:rPr>
        <w:t xml:space="preserve"> and </w:t>
      </w:r>
      <w:proofErr w:type="spellStart"/>
      <w:r w:rsidR="00082D0D">
        <w:rPr>
          <w:rFonts w:eastAsiaTheme="minorEastAsia"/>
          <w:lang w:eastAsia="zh-CN"/>
        </w:rPr>
        <w:t>fdmScheme</w:t>
      </w:r>
      <w:r w:rsidR="002D562A">
        <w:rPr>
          <w:rFonts w:eastAsiaTheme="minorEastAsia"/>
          <w:lang w:eastAsia="zh-CN"/>
        </w:rPr>
        <w:t>B</w:t>
      </w:r>
      <w:proofErr w:type="spellEnd"/>
    </w:p>
    <w:p w14:paraId="00B9C02D" w14:textId="32F524C8" w:rsidR="00BB44C7" w:rsidRDefault="002975A3" w:rsidP="00BB44C7">
      <w:pPr>
        <w:pStyle w:val="observation"/>
        <w:spacing w:beforeLines="0" w:before="0" w:afterLines="0"/>
        <w:ind w:left="1418" w:hanging="1418"/>
      </w:pPr>
      <w:r>
        <w:t xml:space="preserve">The PDSCH scheduling restriction </w:t>
      </w:r>
      <w:r w:rsidR="009A1843">
        <w:t>for</w:t>
      </w:r>
      <w:r>
        <w:t xml:space="preserve"> </w:t>
      </w:r>
      <w:proofErr w:type="spellStart"/>
      <w:r w:rsidRPr="002975A3">
        <w:t>fdmSchemeA</w:t>
      </w:r>
      <w:proofErr w:type="spellEnd"/>
      <w:r w:rsidRPr="002975A3">
        <w:t xml:space="preserve"> and </w:t>
      </w:r>
      <w:proofErr w:type="spellStart"/>
      <w:r w:rsidRPr="002975A3">
        <w:t>fdmSchemeB</w:t>
      </w:r>
      <w:proofErr w:type="spellEnd"/>
      <w:r w:rsidRPr="002975A3">
        <w:t xml:space="preserve"> schemes</w:t>
      </w:r>
      <w:r>
        <w:t xml:space="preserve"> </w:t>
      </w:r>
      <w:r w:rsidR="00D109E2">
        <w:t>can be</w:t>
      </w:r>
      <w:r>
        <w:t xml:space="preserve"> covered by the fi</w:t>
      </w:r>
      <w:r w:rsidR="00BC0730">
        <w:t>rs</w:t>
      </w:r>
      <w:r>
        <w:t>t scheduling restriction in the pr</w:t>
      </w:r>
      <w:r w:rsidR="00BC0730">
        <w:t>e</w:t>
      </w:r>
      <w:r>
        <w:t xml:space="preserve">vious </w:t>
      </w:r>
      <w:r w:rsidR="00897D76">
        <w:t>agreement</w:t>
      </w:r>
      <w:r>
        <w:t>.</w:t>
      </w:r>
    </w:p>
    <w:p w14:paraId="355FFF8B" w14:textId="66F6A684" w:rsidR="008724FC" w:rsidRDefault="006510EA" w:rsidP="00C24DE3">
      <w:pPr>
        <w:pStyle w:val="proposal"/>
        <w:ind w:left="1134" w:hanging="1134"/>
      </w:pPr>
      <w:r>
        <w:t>N</w:t>
      </w:r>
      <w:r w:rsidR="00D90613">
        <w:t xml:space="preserve">o need to introduce </w:t>
      </w:r>
      <w:r w:rsidR="001A2EA5">
        <w:t>add</w:t>
      </w:r>
      <w:r w:rsidR="00AC2550">
        <w:t>i</w:t>
      </w:r>
      <w:r w:rsidR="001A2EA5">
        <w:t>tional</w:t>
      </w:r>
      <w:r w:rsidR="00673010">
        <w:t xml:space="preserve"> scheduling restriction</w:t>
      </w:r>
      <w:r w:rsidR="00D90613">
        <w:t>s</w:t>
      </w:r>
      <w:r w:rsidR="00673010">
        <w:t xml:space="preserve"> for </w:t>
      </w:r>
      <w:proofErr w:type="spellStart"/>
      <w:r w:rsidR="00673010" w:rsidRPr="002975A3">
        <w:t>fdmSchemeA</w:t>
      </w:r>
      <w:proofErr w:type="spellEnd"/>
      <w:r w:rsidR="00673010" w:rsidRPr="002975A3">
        <w:t xml:space="preserve"> and </w:t>
      </w:r>
      <w:proofErr w:type="spellStart"/>
      <w:r w:rsidR="00673010" w:rsidRPr="002975A3">
        <w:t>fdmSchemeB</w:t>
      </w:r>
      <w:proofErr w:type="spellEnd"/>
      <w:r w:rsidR="00673010" w:rsidRPr="002975A3">
        <w:t xml:space="preserve"> schemes</w:t>
      </w:r>
      <w:r w:rsidR="00993D22">
        <w:t>.</w:t>
      </w:r>
    </w:p>
    <w:p w14:paraId="3ADB998D" w14:textId="05B100E9" w:rsidR="0001498D" w:rsidRPr="0027500C" w:rsidRDefault="0001498D" w:rsidP="0027500C">
      <w:pPr>
        <w:pStyle w:val="title2"/>
      </w:pPr>
      <w:r w:rsidRPr="0027500C">
        <w:t xml:space="preserve">Dynamic switching between legacy and Rel-18 </w:t>
      </w:r>
      <w:r w:rsidR="00347F5F" w:rsidRPr="0027500C">
        <w:t xml:space="preserve">DMRS </w:t>
      </w:r>
      <w:r w:rsidRPr="0027500C">
        <w:t>port</w:t>
      </w:r>
    </w:p>
    <w:tbl>
      <w:tblPr>
        <w:tblStyle w:val="aa"/>
        <w:tblW w:w="0" w:type="auto"/>
        <w:tblLook w:val="04A0" w:firstRow="1" w:lastRow="0" w:firstColumn="1" w:lastColumn="0" w:noHBand="0" w:noVBand="1"/>
      </w:tblPr>
      <w:tblGrid>
        <w:gridCol w:w="9060"/>
      </w:tblGrid>
      <w:tr w:rsidR="0001498D" w14:paraId="15B789F2" w14:textId="77777777" w:rsidTr="003F305B">
        <w:tc>
          <w:tcPr>
            <w:tcW w:w="9060" w:type="dxa"/>
          </w:tcPr>
          <w:p w14:paraId="466B8BAB" w14:textId="77777777" w:rsidR="0001498D" w:rsidRPr="00B653A2" w:rsidRDefault="0001498D" w:rsidP="003F305B">
            <w:pPr>
              <w:spacing w:after="0"/>
              <w:rPr>
                <w:rFonts w:eastAsia="Malgun Gothic"/>
                <w:b/>
                <w:bCs/>
                <w:szCs w:val="20"/>
                <w:highlight w:val="green"/>
                <w:lang w:eastAsia="ja-JP"/>
              </w:rPr>
            </w:pPr>
            <w:r w:rsidRPr="00B653A2">
              <w:rPr>
                <w:rFonts w:eastAsia="Malgun Gothic"/>
                <w:b/>
                <w:bCs/>
                <w:szCs w:val="20"/>
                <w:highlight w:val="green"/>
                <w:lang w:eastAsia="ja-JP"/>
              </w:rPr>
              <w:t>Agreement</w:t>
            </w:r>
          </w:p>
          <w:p w14:paraId="26DA09D2" w14:textId="77777777" w:rsidR="0001498D" w:rsidRPr="00950474" w:rsidRDefault="0001498D" w:rsidP="007760F8">
            <w:pPr>
              <w:pStyle w:val="af2"/>
              <w:spacing w:after="60"/>
              <w:ind w:firstLineChars="0" w:firstLine="0"/>
              <w:rPr>
                <w:rFonts w:ascii="Times New Roman" w:eastAsia="Malgun Gothic" w:hAnsi="Times New Roman"/>
                <w:lang w:eastAsia="ja-JP"/>
              </w:rPr>
            </w:pPr>
            <w:r w:rsidRPr="00B653A2">
              <w:rPr>
                <w:rFonts w:ascii="Times New Roman" w:eastAsia="Malgun Gothic" w:hAnsi="Times New Roman"/>
                <w:sz w:val="20"/>
                <w:szCs w:val="20"/>
                <w:lang w:eastAsia="ja-JP"/>
              </w:rPr>
              <w:t>For increased DMRS ports for enhanced FD-OCC, study whether/how to support DCI based switching between DMRS port(s) associated with length 2 FD-OCC and DMRS port(s) associated with length M FD-OCC (where M &gt; 2).</w:t>
            </w:r>
          </w:p>
        </w:tc>
      </w:tr>
    </w:tbl>
    <w:p w14:paraId="61E6AE06" w14:textId="29A45898" w:rsidR="006F6731" w:rsidRDefault="0054133E" w:rsidP="00366077">
      <w:pPr>
        <w:spacing w:beforeLines="50" w:before="120"/>
        <w:rPr>
          <w:rFonts w:eastAsiaTheme="minorEastAsia"/>
          <w:lang w:eastAsia="zh-CN"/>
        </w:rPr>
      </w:pPr>
      <w:r>
        <w:rPr>
          <w:rFonts w:eastAsiaTheme="minorEastAsia"/>
          <w:lang w:eastAsia="zh-CN"/>
        </w:rPr>
        <w:t xml:space="preserve">In the </w:t>
      </w:r>
      <w:r w:rsidRPr="0054133E">
        <w:rPr>
          <w:rFonts w:eastAsiaTheme="minorEastAsia"/>
          <w:lang w:eastAsia="zh-CN"/>
        </w:rPr>
        <w:t>practical</w:t>
      </w:r>
      <w:r>
        <w:rPr>
          <w:rFonts w:eastAsiaTheme="minorEastAsia"/>
          <w:lang w:eastAsia="zh-CN"/>
        </w:rPr>
        <w:t xml:space="preserve"> network, since the </w:t>
      </w:r>
      <w:r w:rsidRPr="0054133E">
        <w:rPr>
          <w:rFonts w:eastAsiaTheme="minorEastAsia"/>
          <w:lang w:eastAsia="zh-CN"/>
        </w:rPr>
        <w:t xml:space="preserve">traffic </w:t>
      </w:r>
      <w:r>
        <w:rPr>
          <w:rFonts w:eastAsiaTheme="minorEastAsia"/>
          <w:lang w:eastAsia="zh-CN"/>
        </w:rPr>
        <w:t>change</w:t>
      </w:r>
      <w:r w:rsidR="000A4AAD">
        <w:rPr>
          <w:rFonts w:eastAsiaTheme="minorEastAsia"/>
          <w:lang w:eastAsia="zh-CN"/>
        </w:rPr>
        <w:t>s</w:t>
      </w:r>
      <w:r>
        <w:rPr>
          <w:rFonts w:eastAsiaTheme="minorEastAsia"/>
          <w:lang w:eastAsia="zh-CN"/>
        </w:rPr>
        <w:t xml:space="preserve"> dynamically, the number of UEs scheduled in MU-MIMO would also </w:t>
      </w:r>
      <w:r w:rsidR="00AC47DD">
        <w:rPr>
          <w:rFonts w:eastAsiaTheme="minorEastAsia"/>
          <w:lang w:eastAsia="zh-CN"/>
        </w:rPr>
        <w:t>change</w:t>
      </w:r>
      <w:r w:rsidR="009F0C80">
        <w:rPr>
          <w:rFonts w:eastAsiaTheme="minorEastAsia"/>
          <w:lang w:eastAsia="zh-CN"/>
        </w:rPr>
        <w:t xml:space="preserve"> slot by slot. </w:t>
      </w:r>
      <w:r w:rsidR="002F03D1">
        <w:rPr>
          <w:rFonts w:eastAsiaTheme="minorEastAsia"/>
          <w:lang w:eastAsia="zh-CN"/>
        </w:rPr>
        <w:t>W</w:t>
      </w:r>
      <w:r w:rsidR="006A4F47">
        <w:rPr>
          <w:rFonts w:eastAsiaTheme="minorEastAsia"/>
          <w:lang w:eastAsia="zh-CN"/>
        </w:rPr>
        <w:t xml:space="preserve">hen the number of UEs scheduled in MU-MIMO </w:t>
      </w:r>
      <w:r w:rsidR="003F305B">
        <w:rPr>
          <w:rFonts w:eastAsiaTheme="minorEastAsia" w:hint="eastAsia"/>
          <w:lang w:eastAsia="zh-CN"/>
        </w:rPr>
        <w:t>is</w:t>
      </w:r>
      <w:r w:rsidR="003F305B">
        <w:rPr>
          <w:rFonts w:eastAsiaTheme="minorEastAsia"/>
          <w:lang w:eastAsia="zh-CN"/>
        </w:rPr>
        <w:t xml:space="preserve"> lower</w:t>
      </w:r>
      <w:r w:rsidR="006A4F47">
        <w:rPr>
          <w:rFonts w:eastAsiaTheme="minorEastAsia"/>
          <w:lang w:eastAsia="zh-CN"/>
        </w:rPr>
        <w:t>, the network c</w:t>
      </w:r>
      <w:r w:rsidR="009248FB">
        <w:rPr>
          <w:rFonts w:eastAsiaTheme="minorEastAsia"/>
          <w:lang w:eastAsia="zh-CN"/>
        </w:rPr>
        <w:t>ould</w:t>
      </w:r>
      <w:r w:rsidR="006A4F47">
        <w:rPr>
          <w:rFonts w:eastAsiaTheme="minorEastAsia"/>
          <w:lang w:eastAsia="zh-CN"/>
        </w:rPr>
        <w:t xml:space="preserve"> </w:t>
      </w:r>
      <w:r w:rsidR="009248FB">
        <w:rPr>
          <w:rFonts w:eastAsiaTheme="minorEastAsia"/>
          <w:lang w:eastAsia="zh-CN"/>
        </w:rPr>
        <w:t>dynamic</w:t>
      </w:r>
      <w:r w:rsidR="00D01849">
        <w:rPr>
          <w:rFonts w:eastAsiaTheme="minorEastAsia"/>
          <w:lang w:eastAsia="zh-CN"/>
        </w:rPr>
        <w:t>al</w:t>
      </w:r>
      <w:r w:rsidR="009248FB">
        <w:rPr>
          <w:rFonts w:eastAsiaTheme="minorEastAsia"/>
          <w:lang w:eastAsia="zh-CN"/>
        </w:rPr>
        <w:t xml:space="preserve">ly </w:t>
      </w:r>
      <w:r w:rsidR="006A4F47">
        <w:rPr>
          <w:rFonts w:eastAsiaTheme="minorEastAsia"/>
          <w:lang w:eastAsia="zh-CN"/>
        </w:rPr>
        <w:t>indicate legacy DMRS ports with FD-OCC2 to Rel-18 UE to improve the channel estimation performance</w:t>
      </w:r>
      <w:r w:rsidR="006F6731">
        <w:rPr>
          <w:rFonts w:eastAsiaTheme="minorEastAsia" w:hint="eastAsia"/>
          <w:lang w:eastAsia="zh-CN"/>
        </w:rPr>
        <w:t>,</w:t>
      </w:r>
      <w:r w:rsidR="006F6731">
        <w:rPr>
          <w:rFonts w:eastAsiaTheme="minorEastAsia"/>
          <w:lang w:eastAsia="zh-CN"/>
        </w:rPr>
        <w:t xml:space="preserve"> </w:t>
      </w:r>
      <w:r w:rsidR="00B12F89">
        <w:rPr>
          <w:rFonts w:eastAsiaTheme="minorEastAsia"/>
          <w:lang w:eastAsia="zh-CN"/>
        </w:rPr>
        <w:t>as</w:t>
      </w:r>
      <w:r w:rsidR="006F6731">
        <w:rPr>
          <w:rFonts w:eastAsiaTheme="minorEastAsia"/>
          <w:lang w:eastAsia="zh-CN"/>
        </w:rPr>
        <w:t xml:space="preserve"> dynamic </w:t>
      </w:r>
      <w:r w:rsidR="00D01849">
        <w:rPr>
          <w:rFonts w:eastAsiaTheme="minorEastAsia"/>
          <w:lang w:eastAsia="zh-CN"/>
        </w:rPr>
        <w:t>indication</w:t>
      </w:r>
      <w:r w:rsidR="006F6731">
        <w:rPr>
          <w:rFonts w:eastAsiaTheme="minorEastAsia"/>
          <w:lang w:eastAsia="zh-CN"/>
        </w:rPr>
        <w:t xml:space="preserve"> between </w:t>
      </w:r>
      <w:r w:rsidR="00CC308B">
        <w:rPr>
          <w:rFonts w:eastAsiaTheme="minorEastAsia"/>
          <w:lang w:eastAsia="zh-CN"/>
        </w:rPr>
        <w:t xml:space="preserve">DMRS </w:t>
      </w:r>
      <w:r w:rsidR="00B66723">
        <w:rPr>
          <w:rFonts w:eastAsiaTheme="minorEastAsia"/>
          <w:lang w:eastAsia="zh-CN"/>
        </w:rPr>
        <w:t xml:space="preserve">port </w:t>
      </w:r>
      <w:r w:rsidR="00CC308B">
        <w:rPr>
          <w:rFonts w:eastAsiaTheme="minorEastAsia"/>
          <w:lang w:eastAsia="zh-CN"/>
        </w:rPr>
        <w:t xml:space="preserve">with </w:t>
      </w:r>
      <w:r w:rsidR="006F6731">
        <w:rPr>
          <w:rFonts w:eastAsiaTheme="minorEastAsia"/>
          <w:lang w:eastAsia="zh-CN"/>
        </w:rPr>
        <w:t>TD-OCC2 and TD-OCC4 supported in LTE</w:t>
      </w:r>
      <w:r w:rsidR="006A4F47">
        <w:rPr>
          <w:rFonts w:eastAsiaTheme="minorEastAsia"/>
          <w:lang w:eastAsia="zh-CN"/>
        </w:rPr>
        <w:t xml:space="preserve">. </w:t>
      </w:r>
    </w:p>
    <w:p w14:paraId="48E0987E" w14:textId="7EF83590" w:rsidR="00341BD7" w:rsidRDefault="00B66723" w:rsidP="007818F9">
      <w:pPr>
        <w:spacing w:beforeLines="50" w:before="120"/>
        <w:rPr>
          <w:rFonts w:eastAsiaTheme="minorEastAsia"/>
          <w:lang w:eastAsia="zh-CN"/>
        </w:rPr>
      </w:pPr>
      <w:r>
        <w:rPr>
          <w:rFonts w:eastAsiaTheme="minorEastAsia"/>
          <w:lang w:eastAsia="zh-CN"/>
        </w:rPr>
        <w:t xml:space="preserve">To clarify the necessity of dynamic </w:t>
      </w:r>
      <w:r w:rsidRPr="00B66723">
        <w:rPr>
          <w:rFonts w:eastAsiaTheme="minorEastAsia"/>
          <w:lang w:eastAsia="zh-CN"/>
        </w:rPr>
        <w:t xml:space="preserve">switching between </w:t>
      </w:r>
      <w:r>
        <w:rPr>
          <w:rFonts w:eastAsiaTheme="minorEastAsia"/>
          <w:lang w:eastAsia="zh-CN"/>
        </w:rPr>
        <w:t xml:space="preserve">legacy </w:t>
      </w:r>
      <w:r w:rsidRPr="00B66723">
        <w:rPr>
          <w:rFonts w:eastAsiaTheme="minorEastAsia"/>
          <w:lang w:eastAsia="zh-CN"/>
        </w:rPr>
        <w:t xml:space="preserve">DMRS port </w:t>
      </w:r>
      <w:r>
        <w:rPr>
          <w:rFonts w:eastAsiaTheme="minorEastAsia"/>
          <w:lang w:eastAsia="zh-CN"/>
        </w:rPr>
        <w:t xml:space="preserve">with FD-OCC2 </w:t>
      </w:r>
      <w:r w:rsidRPr="00B66723">
        <w:rPr>
          <w:rFonts w:eastAsiaTheme="minorEastAsia"/>
          <w:lang w:eastAsia="zh-CN"/>
        </w:rPr>
        <w:t>and Rel-18 DMRS port</w:t>
      </w:r>
      <w:r>
        <w:rPr>
          <w:rFonts w:eastAsiaTheme="minorEastAsia"/>
          <w:lang w:eastAsia="zh-CN"/>
        </w:rPr>
        <w:t xml:space="preserve"> with FD-OCC4, </w:t>
      </w:r>
      <w:r w:rsidR="006A4F47">
        <w:rPr>
          <w:rFonts w:eastAsiaTheme="minorEastAsia"/>
          <w:lang w:eastAsia="zh-CN"/>
        </w:rPr>
        <w:t>simulation result</w:t>
      </w:r>
      <w:r w:rsidR="003F305B">
        <w:rPr>
          <w:rFonts w:eastAsiaTheme="minorEastAsia"/>
          <w:lang w:eastAsia="zh-CN"/>
        </w:rPr>
        <w:t xml:space="preserve">s </w:t>
      </w:r>
      <w:r w:rsidR="00380D0B">
        <w:rPr>
          <w:rFonts w:eastAsiaTheme="minorEastAsia"/>
          <w:lang w:eastAsia="zh-CN"/>
        </w:rPr>
        <w:t>are given</w:t>
      </w:r>
      <w:r w:rsidR="00861FC4">
        <w:rPr>
          <w:rFonts w:eastAsiaTheme="minorEastAsia"/>
          <w:lang w:eastAsia="zh-CN"/>
        </w:rPr>
        <w:t xml:space="preserve"> </w:t>
      </w:r>
      <w:r w:rsidR="00380D0B">
        <w:rPr>
          <w:rFonts w:eastAsiaTheme="minorEastAsia"/>
          <w:lang w:eastAsia="zh-CN"/>
        </w:rPr>
        <w:t xml:space="preserve">in Figure 3, which show </w:t>
      </w:r>
      <w:r w:rsidR="00A35685">
        <w:rPr>
          <w:rFonts w:eastAsiaTheme="minorEastAsia"/>
          <w:lang w:eastAsia="zh-CN"/>
        </w:rPr>
        <w:t xml:space="preserve">that </w:t>
      </w:r>
      <w:r w:rsidR="00646E34">
        <w:rPr>
          <w:rFonts w:eastAsiaTheme="minorEastAsia"/>
          <w:lang w:eastAsia="zh-CN"/>
        </w:rPr>
        <w:t>if</w:t>
      </w:r>
      <w:r w:rsidR="00345A84">
        <w:rPr>
          <w:rFonts w:eastAsiaTheme="minorEastAsia"/>
          <w:lang w:eastAsia="zh-CN"/>
        </w:rPr>
        <w:t xml:space="preserve"> Rel-18 UE is indicated with Rel-18 DMRS ports </w:t>
      </w:r>
      <w:r w:rsidR="00966519">
        <w:rPr>
          <w:rFonts w:eastAsiaTheme="minorEastAsia"/>
          <w:lang w:eastAsia="zh-CN"/>
        </w:rPr>
        <w:t>with FD-OCC4</w:t>
      </w:r>
      <w:r w:rsidR="00345A84">
        <w:rPr>
          <w:rFonts w:eastAsiaTheme="minorEastAsia"/>
          <w:lang w:eastAsia="zh-CN"/>
        </w:rPr>
        <w:t xml:space="preserve">, the channel estimation performance </w:t>
      </w:r>
      <w:r w:rsidR="00C73795">
        <w:rPr>
          <w:rFonts w:eastAsiaTheme="minorEastAsia"/>
          <w:lang w:eastAsia="zh-CN"/>
        </w:rPr>
        <w:t>based on</w:t>
      </w:r>
      <w:r w:rsidR="0074282B">
        <w:rPr>
          <w:rFonts w:eastAsiaTheme="minorEastAsia"/>
          <w:lang w:eastAsia="zh-CN"/>
        </w:rPr>
        <w:t xml:space="preserve"> </w:t>
      </w:r>
      <w:r w:rsidR="00C73795">
        <w:rPr>
          <w:rFonts w:eastAsiaTheme="minorEastAsia"/>
          <w:lang w:eastAsia="zh-CN"/>
        </w:rPr>
        <w:t xml:space="preserve">de-spreading </w:t>
      </w:r>
      <w:r w:rsidR="00345A84">
        <w:rPr>
          <w:rFonts w:eastAsiaTheme="minorEastAsia"/>
          <w:lang w:eastAsia="zh-CN"/>
        </w:rPr>
        <w:t>would be degraded compared to legacy DMRS ports</w:t>
      </w:r>
      <w:r w:rsidR="00966519">
        <w:rPr>
          <w:rFonts w:eastAsiaTheme="minorEastAsia"/>
          <w:lang w:eastAsia="zh-CN"/>
        </w:rPr>
        <w:t xml:space="preserve"> with FD-OCC</w:t>
      </w:r>
      <w:r w:rsidR="001F1FF0">
        <w:rPr>
          <w:rFonts w:eastAsiaTheme="minorEastAsia"/>
          <w:lang w:eastAsia="zh-CN"/>
        </w:rPr>
        <w:t>2</w:t>
      </w:r>
      <w:r w:rsidR="005C745B">
        <w:rPr>
          <w:rFonts w:eastAsiaTheme="minorEastAsia"/>
          <w:lang w:eastAsia="zh-CN"/>
        </w:rPr>
        <w:t xml:space="preserve"> </w:t>
      </w:r>
      <w:r w:rsidR="005C745B">
        <w:t>in case of large delay spread</w:t>
      </w:r>
      <w:r w:rsidR="00646E34">
        <w:rPr>
          <w:rFonts w:eastAsiaTheme="minorEastAsia"/>
          <w:lang w:eastAsia="zh-CN"/>
        </w:rPr>
        <w:t>, especially when DMRS type 2 is configured</w:t>
      </w:r>
      <w:r w:rsidR="007725DA">
        <w:rPr>
          <w:rFonts w:eastAsiaTheme="minorEastAsia"/>
          <w:lang w:eastAsia="zh-CN"/>
        </w:rPr>
        <w:t>. Therefore,</w:t>
      </w:r>
      <w:r w:rsidR="00345A84">
        <w:rPr>
          <w:rFonts w:eastAsiaTheme="minorEastAsia"/>
          <w:lang w:eastAsia="zh-CN"/>
        </w:rPr>
        <w:t xml:space="preserve"> </w:t>
      </w:r>
      <w:r w:rsidR="007F5A4D">
        <w:rPr>
          <w:rFonts w:eastAsiaTheme="minorEastAsia"/>
          <w:lang w:eastAsia="zh-CN"/>
        </w:rPr>
        <w:t xml:space="preserve">if </w:t>
      </w:r>
      <w:r w:rsidR="00966519">
        <w:rPr>
          <w:rFonts w:eastAsiaTheme="minorEastAsia"/>
          <w:lang w:eastAsia="zh-CN"/>
        </w:rPr>
        <w:t xml:space="preserve">dynamic </w:t>
      </w:r>
      <w:r w:rsidR="00345A84">
        <w:rPr>
          <w:rFonts w:eastAsiaTheme="minorEastAsia"/>
          <w:lang w:eastAsia="zh-CN"/>
        </w:rPr>
        <w:t xml:space="preserve">switching </w:t>
      </w:r>
      <w:r w:rsidR="009B420E">
        <w:rPr>
          <w:rFonts w:eastAsiaTheme="minorEastAsia"/>
          <w:lang w:eastAsia="zh-CN"/>
        </w:rPr>
        <w:t>between legacy DMRS ports and Rel-18 DMRS ports</w:t>
      </w:r>
      <w:r w:rsidR="007F5A4D">
        <w:rPr>
          <w:rFonts w:eastAsiaTheme="minorEastAsia"/>
          <w:lang w:eastAsia="zh-CN"/>
        </w:rPr>
        <w:t xml:space="preserve"> is supported by UE, </w:t>
      </w:r>
      <w:r w:rsidR="00DA6D58">
        <w:rPr>
          <w:rFonts w:eastAsiaTheme="minorEastAsia"/>
          <w:lang w:eastAsia="zh-CN"/>
        </w:rPr>
        <w:t>better channel estimation performance</w:t>
      </w:r>
      <w:r w:rsidR="007F5A4D">
        <w:rPr>
          <w:rFonts w:eastAsiaTheme="minorEastAsia"/>
          <w:lang w:eastAsia="zh-CN"/>
        </w:rPr>
        <w:t xml:space="preserve"> can be achieved</w:t>
      </w:r>
      <w:r w:rsidR="00044CBB">
        <w:rPr>
          <w:rFonts w:eastAsiaTheme="minorEastAsia"/>
          <w:lang w:eastAsia="zh-CN"/>
        </w:rPr>
        <w:t xml:space="preserve"> </w:t>
      </w:r>
      <w:r w:rsidR="00F56C90">
        <w:rPr>
          <w:rFonts w:eastAsiaTheme="minorEastAsia"/>
          <w:lang w:eastAsia="zh-CN"/>
        </w:rPr>
        <w:t>in</w:t>
      </w:r>
      <w:r w:rsidR="00044CBB">
        <w:rPr>
          <w:rFonts w:eastAsiaTheme="minorEastAsia"/>
          <w:lang w:eastAsia="zh-CN"/>
        </w:rPr>
        <w:t xml:space="preserve"> dynamic</w:t>
      </w:r>
      <w:r w:rsidR="00C6739E">
        <w:rPr>
          <w:rFonts w:eastAsiaTheme="minorEastAsia"/>
          <w:lang w:eastAsia="zh-CN"/>
        </w:rPr>
        <w:t>ally</w:t>
      </w:r>
      <w:r w:rsidR="00044CBB">
        <w:rPr>
          <w:rFonts w:eastAsiaTheme="minorEastAsia"/>
          <w:lang w:eastAsia="zh-CN"/>
        </w:rPr>
        <w:t xml:space="preserve"> changed </w:t>
      </w:r>
      <w:r w:rsidR="00044CBB" w:rsidRPr="0054133E">
        <w:rPr>
          <w:rFonts w:eastAsiaTheme="minorEastAsia"/>
          <w:lang w:eastAsia="zh-CN"/>
        </w:rPr>
        <w:t>traffic</w:t>
      </w:r>
      <w:r w:rsidR="00C5660B">
        <w:rPr>
          <w:rFonts w:eastAsiaTheme="minorEastAsia"/>
          <w:lang w:eastAsia="zh-CN"/>
        </w:rPr>
        <w:t>.</w:t>
      </w:r>
      <w:r w:rsidR="00D94144">
        <w:rPr>
          <w:rFonts w:eastAsiaTheme="minorEastAsia"/>
          <w:lang w:eastAsia="zh-CN"/>
        </w:rPr>
        <w:t xml:space="preserve"> </w:t>
      </w:r>
    </w:p>
    <w:p w14:paraId="7778F43B" w14:textId="23E49D8A" w:rsidR="00345A84" w:rsidRDefault="00341BD7" w:rsidP="007818F9">
      <w:pPr>
        <w:spacing w:beforeLines="50" w:before="120"/>
        <w:rPr>
          <w:rFonts w:eastAsiaTheme="minorEastAsia"/>
          <w:lang w:eastAsia="zh-CN"/>
        </w:rPr>
      </w:pPr>
      <w:r>
        <w:rPr>
          <w:rFonts w:eastAsiaTheme="minorEastAsia"/>
          <w:lang w:eastAsia="zh-CN"/>
        </w:rPr>
        <w:t>In addition, s</w:t>
      </w:r>
      <w:r w:rsidR="00D94144">
        <w:rPr>
          <w:rFonts w:eastAsiaTheme="minorEastAsia"/>
          <w:lang w:eastAsia="zh-CN"/>
        </w:rPr>
        <w:t xml:space="preserve">ome companies mentioned that advanced channel estimation </w:t>
      </w:r>
      <w:r w:rsidR="00D94144" w:rsidRPr="00D94144">
        <w:rPr>
          <w:rFonts w:eastAsiaTheme="minorEastAsia"/>
          <w:lang w:eastAsia="zh-CN"/>
        </w:rPr>
        <w:t>algorithm</w:t>
      </w:r>
      <w:r w:rsidR="00D94144">
        <w:rPr>
          <w:rFonts w:eastAsiaTheme="minorEastAsia"/>
          <w:lang w:eastAsia="zh-CN"/>
        </w:rPr>
        <w:t>s can be used to r</w:t>
      </w:r>
      <w:r w:rsidR="00D94144" w:rsidRPr="00D94144">
        <w:rPr>
          <w:rFonts w:eastAsiaTheme="minorEastAsia"/>
          <w:lang w:eastAsia="zh-CN"/>
        </w:rPr>
        <w:t xml:space="preserve">educe the </w:t>
      </w:r>
      <w:r w:rsidR="00D94144">
        <w:rPr>
          <w:rFonts w:eastAsiaTheme="minorEastAsia"/>
          <w:lang w:eastAsia="zh-CN"/>
        </w:rPr>
        <w:t xml:space="preserve">performance </w:t>
      </w:r>
      <w:r w:rsidR="00D94144" w:rsidRPr="00D94144">
        <w:rPr>
          <w:rFonts w:eastAsiaTheme="minorEastAsia"/>
          <w:lang w:eastAsia="zh-CN"/>
        </w:rPr>
        <w:t>gap</w:t>
      </w:r>
      <w:r w:rsidR="00D94144">
        <w:rPr>
          <w:rFonts w:eastAsiaTheme="minorEastAsia"/>
          <w:lang w:eastAsia="zh-CN"/>
        </w:rPr>
        <w:t xml:space="preserve"> between FD-OCC2 and FD-OCC4</w:t>
      </w:r>
      <w:r w:rsidR="00E3622B">
        <w:rPr>
          <w:rFonts w:eastAsiaTheme="minorEastAsia"/>
          <w:lang w:eastAsia="zh-CN"/>
        </w:rPr>
        <w:t xml:space="preserve">, which </w:t>
      </w:r>
      <w:r w:rsidR="003E6C60">
        <w:rPr>
          <w:rFonts w:eastAsiaTheme="minorEastAsia"/>
          <w:lang w:eastAsia="zh-CN"/>
        </w:rPr>
        <w:t xml:space="preserve">may require </w:t>
      </w:r>
      <w:r w:rsidR="00E3622B">
        <w:rPr>
          <w:rFonts w:eastAsiaTheme="minorEastAsia"/>
          <w:lang w:eastAsia="zh-CN"/>
        </w:rPr>
        <w:t>additional UE complexity</w:t>
      </w:r>
      <w:r w:rsidR="00AD6F89">
        <w:rPr>
          <w:rFonts w:eastAsiaTheme="minorEastAsia"/>
          <w:lang w:eastAsia="zh-CN"/>
        </w:rPr>
        <w:t xml:space="preserve">. </w:t>
      </w:r>
      <w:r w:rsidR="00384EFE">
        <w:rPr>
          <w:rFonts w:eastAsiaTheme="minorEastAsia"/>
          <w:lang w:eastAsia="zh-CN"/>
        </w:rPr>
        <w:t>However, h</w:t>
      </w:r>
      <w:r w:rsidR="003E6C60">
        <w:rPr>
          <w:rFonts w:eastAsiaTheme="minorEastAsia"/>
          <w:lang w:eastAsia="zh-CN"/>
        </w:rPr>
        <w:t>ow to achieve DMRS channel estimation</w:t>
      </w:r>
      <w:r w:rsidR="00E005CD">
        <w:rPr>
          <w:rFonts w:eastAsiaTheme="minorEastAsia"/>
          <w:lang w:eastAsia="zh-CN"/>
        </w:rPr>
        <w:t xml:space="preserve"> is up to UE implementation. At least, DMRS channel estimation based on de-spreading is a general </w:t>
      </w:r>
      <w:r w:rsidR="00E005CD" w:rsidRPr="00D94144">
        <w:rPr>
          <w:rFonts w:eastAsiaTheme="minorEastAsia"/>
          <w:lang w:eastAsia="zh-CN"/>
        </w:rPr>
        <w:t>algorithm</w:t>
      </w:r>
      <w:r w:rsidR="00E005CD">
        <w:rPr>
          <w:rFonts w:eastAsiaTheme="minorEastAsia"/>
          <w:lang w:eastAsia="zh-CN"/>
        </w:rPr>
        <w:t xml:space="preserve"> with low </w:t>
      </w:r>
      <w:r w:rsidR="00472A65">
        <w:rPr>
          <w:rFonts w:eastAsiaTheme="minorEastAsia"/>
          <w:lang w:eastAsia="zh-CN"/>
        </w:rPr>
        <w:t xml:space="preserve">UE </w:t>
      </w:r>
      <w:r w:rsidR="00E005CD">
        <w:rPr>
          <w:rFonts w:eastAsiaTheme="minorEastAsia"/>
          <w:lang w:eastAsia="zh-CN"/>
        </w:rPr>
        <w:t>complexity</w:t>
      </w:r>
      <w:r w:rsidR="005C01B8">
        <w:rPr>
          <w:rFonts w:eastAsiaTheme="minorEastAsia"/>
          <w:lang w:eastAsia="zh-CN"/>
        </w:rPr>
        <w:t xml:space="preserve">, </w:t>
      </w:r>
      <w:r w:rsidR="00E9408F">
        <w:rPr>
          <w:rFonts w:eastAsiaTheme="minorEastAsia"/>
          <w:lang w:eastAsia="zh-CN"/>
        </w:rPr>
        <w:t>where</w:t>
      </w:r>
      <w:r w:rsidR="00100BF2">
        <w:rPr>
          <w:rFonts w:eastAsiaTheme="minorEastAsia"/>
          <w:lang w:eastAsia="zh-CN"/>
        </w:rPr>
        <w:t xml:space="preserve"> </w:t>
      </w:r>
      <w:r w:rsidR="00E9408F">
        <w:rPr>
          <w:rFonts w:eastAsiaTheme="minorEastAsia"/>
          <w:lang w:eastAsia="zh-CN"/>
        </w:rPr>
        <w:t xml:space="preserve">the </w:t>
      </w:r>
      <w:r w:rsidR="005C01B8">
        <w:rPr>
          <w:rFonts w:eastAsiaTheme="minorEastAsia"/>
          <w:lang w:eastAsia="zh-CN"/>
        </w:rPr>
        <w:t xml:space="preserve">performance gain </w:t>
      </w:r>
      <w:r w:rsidR="00E9408F">
        <w:rPr>
          <w:rFonts w:eastAsiaTheme="minorEastAsia"/>
          <w:lang w:eastAsia="zh-CN"/>
        </w:rPr>
        <w:t>can be obtained by</w:t>
      </w:r>
      <w:r w:rsidR="00E005CD">
        <w:rPr>
          <w:rFonts w:eastAsiaTheme="minorEastAsia"/>
          <w:lang w:eastAsia="zh-CN"/>
        </w:rPr>
        <w:t xml:space="preserve"> dynamic switching </w:t>
      </w:r>
      <w:r w:rsidR="009B420E">
        <w:rPr>
          <w:rFonts w:eastAsiaTheme="minorEastAsia"/>
          <w:lang w:eastAsia="zh-CN"/>
        </w:rPr>
        <w:t>between legacy DMRS ports and Rel-18 DMRS ports.</w:t>
      </w:r>
    </w:p>
    <w:p w14:paraId="4C711034" w14:textId="3878A762" w:rsidR="00FD5973" w:rsidRDefault="00076913" w:rsidP="00076913">
      <w:pPr>
        <w:pStyle w:val="figure"/>
        <w:numPr>
          <w:ilvl w:val="0"/>
          <w:numId w:val="0"/>
        </w:numPr>
        <w:ind w:left="420" w:hanging="420"/>
        <w:rPr>
          <w:rFonts w:eastAsiaTheme="minorEastAsia"/>
          <w:lang w:eastAsia="zh-CN"/>
        </w:rPr>
      </w:pPr>
      <w:r>
        <w:rPr>
          <w:noProof/>
        </w:rPr>
        <w:drawing>
          <wp:inline distT="0" distB="0" distL="0" distR="0" wp14:anchorId="07BA1E57" wp14:editId="086B50F8">
            <wp:extent cx="2878397"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288773AF" w14:textId="50D8D0BB" w:rsidR="00FD5973" w:rsidRDefault="00FD5973" w:rsidP="00FD5973">
      <w:pPr>
        <w:pStyle w:val="figure"/>
        <w:rPr>
          <w:rFonts w:eastAsiaTheme="minorEastAsia"/>
          <w:lang w:eastAsia="zh-CN"/>
        </w:rPr>
      </w:pPr>
      <w:r>
        <w:rPr>
          <w:rFonts w:eastAsiaTheme="minorEastAsia"/>
          <w:lang w:eastAsia="zh-CN"/>
        </w:rPr>
        <w:t xml:space="preserve"> </w:t>
      </w:r>
      <w:r w:rsidRPr="003A166F">
        <w:rPr>
          <w:rFonts w:eastAsiaTheme="minorEastAsia"/>
          <w:lang w:eastAsia="zh-CN"/>
        </w:rPr>
        <w:t xml:space="preserve">The </w:t>
      </w:r>
      <w:r>
        <w:rPr>
          <w:rFonts w:eastAsiaTheme="minorEastAsia"/>
          <w:lang w:eastAsia="zh-CN"/>
        </w:rPr>
        <w:t xml:space="preserve">BLER performance of </w:t>
      </w:r>
      <w:r w:rsidR="00B45B8F">
        <w:rPr>
          <w:rFonts w:eastAsiaTheme="minorEastAsia"/>
          <w:lang w:eastAsia="zh-CN"/>
        </w:rPr>
        <w:t>FD-OCC</w:t>
      </w:r>
      <w:r w:rsidR="00B45B8F">
        <w:rPr>
          <w:rFonts w:eastAsiaTheme="minorEastAsia" w:hint="eastAsia"/>
          <w:lang w:eastAsia="zh-CN"/>
        </w:rPr>
        <w:t>2</w:t>
      </w:r>
      <w:r w:rsidR="00B45B8F">
        <w:rPr>
          <w:rFonts w:eastAsiaTheme="minorEastAsia"/>
          <w:lang w:eastAsia="zh-CN"/>
        </w:rPr>
        <w:t xml:space="preserve"> and FD-OCC4</w:t>
      </w:r>
    </w:p>
    <w:p w14:paraId="7165C748" w14:textId="444FB36F" w:rsidR="009077BD" w:rsidRDefault="00DA593E" w:rsidP="009077BD">
      <w:pPr>
        <w:pStyle w:val="observation"/>
        <w:spacing w:beforeLines="0" w:before="0" w:afterLines="0"/>
        <w:ind w:left="1418" w:hanging="1418"/>
      </w:pPr>
      <w:r>
        <w:t xml:space="preserve">The performance of </w:t>
      </w:r>
      <w:r w:rsidR="009077BD" w:rsidRPr="00E03E9F">
        <w:t xml:space="preserve">FD-OCC4 </w:t>
      </w:r>
      <w:r>
        <w:t>would degrade compared with F</w:t>
      </w:r>
      <w:r w:rsidR="009077BD" w:rsidRPr="00E03E9F">
        <w:t>D-OCC</w:t>
      </w:r>
      <w:r w:rsidR="009077BD">
        <w:t>2</w:t>
      </w:r>
      <w:r>
        <w:t xml:space="preserve"> </w:t>
      </w:r>
      <w:r w:rsidR="009077BD">
        <w:t>in case of large delay spread.</w:t>
      </w:r>
      <w:r w:rsidR="00DC6D29">
        <w:t xml:space="preserve">  </w:t>
      </w:r>
    </w:p>
    <w:p w14:paraId="45A25709" w14:textId="671A31FA" w:rsidR="003923BB" w:rsidRDefault="00B40620" w:rsidP="003923BB">
      <w:pPr>
        <w:pStyle w:val="proposal"/>
        <w:spacing w:afterLines="0" w:after="60"/>
        <w:ind w:left="1134" w:hanging="1134"/>
      </w:pPr>
      <w:r>
        <w:t>S</w:t>
      </w:r>
      <w:r w:rsidR="008E5A24">
        <w:t>u</w:t>
      </w:r>
      <w:r w:rsidR="003923BB">
        <w:t>pport dynamic switching between legacy DMRS ports and Rel-18 DMRS ports</w:t>
      </w:r>
      <w:r>
        <w:t>, at least</w:t>
      </w:r>
      <w:r w:rsidR="008E5A24">
        <w:t xml:space="preserve"> as a UE</w:t>
      </w:r>
      <w:r w:rsidR="001375BD">
        <w:t xml:space="preserve"> </w:t>
      </w:r>
      <w:r w:rsidR="006B561C">
        <w:t xml:space="preserve">optional </w:t>
      </w:r>
      <w:r w:rsidR="008E5A24">
        <w:t>capability</w:t>
      </w:r>
      <w:r w:rsidR="003923BB">
        <w:t>.</w:t>
      </w:r>
    </w:p>
    <w:p w14:paraId="359AA11E" w14:textId="77777777" w:rsidR="0001498D" w:rsidRPr="006C2E47" w:rsidRDefault="0001498D" w:rsidP="0001498D">
      <w:pPr>
        <w:rPr>
          <w:rFonts w:eastAsiaTheme="minorEastAsia"/>
          <w:lang w:eastAsia="zh-CN"/>
        </w:rPr>
      </w:pPr>
    </w:p>
    <w:p w14:paraId="05BE0887" w14:textId="0D3DD0D3" w:rsidR="0027500C" w:rsidRDefault="0027500C" w:rsidP="0027500C">
      <w:pPr>
        <w:pStyle w:val="title2"/>
      </w:pPr>
      <w:r w:rsidRPr="0027500C">
        <w:t xml:space="preserve">Design of </w:t>
      </w:r>
      <w:r w:rsidR="00171E36">
        <w:t xml:space="preserve">DMRS </w:t>
      </w:r>
      <w:r w:rsidR="00E93945">
        <w:t xml:space="preserve">port </w:t>
      </w:r>
      <w:r w:rsidR="00171E36">
        <w:t>indication</w:t>
      </w:r>
    </w:p>
    <w:tbl>
      <w:tblPr>
        <w:tblStyle w:val="aa"/>
        <w:tblW w:w="0" w:type="auto"/>
        <w:tblLook w:val="04A0" w:firstRow="1" w:lastRow="0" w:firstColumn="1" w:lastColumn="0" w:noHBand="0" w:noVBand="1"/>
      </w:tblPr>
      <w:tblGrid>
        <w:gridCol w:w="9060"/>
      </w:tblGrid>
      <w:tr w:rsidR="00C2609F" w14:paraId="5C123AF7" w14:textId="77777777" w:rsidTr="006F1FE6">
        <w:tc>
          <w:tcPr>
            <w:tcW w:w="9060" w:type="dxa"/>
          </w:tcPr>
          <w:p w14:paraId="7864D6B6" w14:textId="77777777" w:rsidR="00C2609F" w:rsidRPr="003D08AA" w:rsidRDefault="00C2609F" w:rsidP="00463A8F">
            <w:pPr>
              <w:shd w:val="clear" w:color="auto" w:fill="FFFFFF"/>
              <w:spacing w:after="60"/>
              <w:rPr>
                <w:rFonts w:eastAsia="Malgun Gothic"/>
                <w:szCs w:val="20"/>
                <w:highlight w:val="green"/>
                <w:lang w:eastAsia="ko-KR"/>
              </w:rPr>
            </w:pPr>
            <w:r w:rsidRPr="003D08AA">
              <w:rPr>
                <w:b/>
                <w:bCs/>
                <w:szCs w:val="20"/>
                <w:highlight w:val="green"/>
              </w:rPr>
              <w:t>Agreement</w:t>
            </w:r>
          </w:p>
          <w:p w14:paraId="4F8E00A6" w14:textId="77777777" w:rsidR="00C2609F" w:rsidRPr="003D08AA" w:rsidRDefault="00C2609F" w:rsidP="006F1FE6">
            <w:pPr>
              <w:shd w:val="clear" w:color="auto" w:fill="FFFFFF"/>
              <w:spacing w:after="0"/>
              <w:rPr>
                <w:rFonts w:eastAsia="MS PGothic"/>
                <w:szCs w:val="20"/>
              </w:rPr>
            </w:pPr>
            <w:r w:rsidRPr="003D08AA">
              <w:rPr>
                <w:bCs/>
                <w:szCs w:val="20"/>
              </w:rPr>
              <w:t>To increase the maximum number of orthogonal DMRS ports for PDSCH/PUSCH larger than Rel.15,  </w:t>
            </w:r>
          </w:p>
          <w:p w14:paraId="15BBB5F3" w14:textId="77777777" w:rsidR="00C2609F" w:rsidRPr="003D08AA" w:rsidRDefault="00C2609F" w:rsidP="00C2609F">
            <w:pPr>
              <w:numPr>
                <w:ilvl w:val="0"/>
                <w:numId w:val="13"/>
              </w:numPr>
              <w:shd w:val="clear" w:color="auto" w:fill="FFFFFF"/>
              <w:spacing w:after="0"/>
              <w:rPr>
                <w:szCs w:val="20"/>
              </w:rPr>
            </w:pPr>
            <w:r w:rsidRPr="003D08AA">
              <w:rPr>
                <w:bCs/>
                <w:szCs w:val="20"/>
              </w:rPr>
              <w:t>Study whether/how to support DCI-based dynamic antenna ports indication of Rel.18 DMRS ports and/or Rel.15 DMRS ports. </w:t>
            </w:r>
          </w:p>
          <w:p w14:paraId="5D3FF65B" w14:textId="77777777" w:rsidR="00C2609F" w:rsidRPr="003D08AA" w:rsidRDefault="00C2609F" w:rsidP="00C2609F">
            <w:pPr>
              <w:numPr>
                <w:ilvl w:val="0"/>
                <w:numId w:val="13"/>
              </w:numPr>
              <w:shd w:val="clear" w:color="auto" w:fill="FFFFFF"/>
              <w:spacing w:after="0"/>
              <w:rPr>
                <w:szCs w:val="20"/>
              </w:rPr>
            </w:pPr>
            <w:r w:rsidRPr="003D08AA">
              <w:rPr>
                <w:bCs/>
                <w:szCs w:val="20"/>
              </w:rPr>
              <w:t>Study whether/how to reuse the antenna port indication table in 38.212 as much as possible for both PDSCH and PUSCH </w:t>
            </w:r>
          </w:p>
          <w:p w14:paraId="79DADB0B" w14:textId="77777777" w:rsidR="00C2609F" w:rsidRPr="0001498D" w:rsidRDefault="00C2609F" w:rsidP="00C2609F">
            <w:pPr>
              <w:numPr>
                <w:ilvl w:val="0"/>
                <w:numId w:val="13"/>
              </w:numPr>
              <w:shd w:val="clear" w:color="auto" w:fill="FFFFFF"/>
              <w:spacing w:after="60"/>
              <w:ind w:hanging="357"/>
              <w:rPr>
                <w:color w:val="000000"/>
                <w:szCs w:val="20"/>
              </w:rPr>
            </w:pPr>
            <w:r w:rsidRPr="003D08AA">
              <w:rPr>
                <w:bCs/>
                <w:szCs w:val="20"/>
              </w:rPr>
              <w:t>Study the potential need for MU scheduling restrictions in the design of the enhanced antenna port indication table in 38.212 for DL PDSCH. </w:t>
            </w:r>
          </w:p>
        </w:tc>
      </w:tr>
    </w:tbl>
    <w:p w14:paraId="36A4A8E9" w14:textId="5D37C05A" w:rsidR="00C2609F" w:rsidRPr="00C2609F" w:rsidRDefault="00DD2201" w:rsidP="00366077">
      <w:pPr>
        <w:spacing w:beforeLines="50" w:before="120"/>
        <w:rPr>
          <w:rFonts w:eastAsiaTheme="minorEastAsia"/>
          <w:lang w:eastAsia="zh-CN"/>
        </w:rPr>
      </w:pPr>
      <w:r>
        <w:rPr>
          <w:rFonts w:eastAsiaTheme="minorEastAsia"/>
          <w:lang w:eastAsia="zh-CN"/>
        </w:rPr>
        <w:t>S</w:t>
      </w:r>
      <w:r w:rsidR="00EE68EB">
        <w:rPr>
          <w:rFonts w:eastAsiaTheme="minorEastAsia"/>
          <w:lang w:eastAsia="zh-CN"/>
        </w:rPr>
        <w:t xml:space="preserve">ince there </w:t>
      </w:r>
      <w:r w:rsidR="00EE68EB">
        <w:rPr>
          <w:rFonts w:eastAsiaTheme="minorEastAsia" w:hint="eastAsia"/>
          <w:lang w:eastAsia="zh-CN"/>
        </w:rPr>
        <w:t>are</w:t>
      </w:r>
      <w:r w:rsidR="00EE68EB">
        <w:rPr>
          <w:rFonts w:eastAsiaTheme="minorEastAsia"/>
          <w:lang w:eastAsia="zh-CN"/>
        </w:rPr>
        <w:t xml:space="preserve"> </w:t>
      </w:r>
      <w:r w:rsidR="000365F1">
        <w:rPr>
          <w:rFonts w:eastAsiaTheme="minorEastAsia"/>
          <w:lang w:eastAsia="zh-CN"/>
        </w:rPr>
        <w:t>doubled</w:t>
      </w:r>
      <w:r w:rsidR="00EE68EB">
        <w:rPr>
          <w:rFonts w:eastAsiaTheme="minorEastAsia"/>
          <w:lang w:eastAsia="zh-CN"/>
        </w:rPr>
        <w:t xml:space="preserve"> DMRS ports available for MU-MIMO scheduling</w:t>
      </w:r>
      <w:r>
        <w:rPr>
          <w:rFonts w:eastAsiaTheme="minorEastAsia"/>
          <w:lang w:eastAsia="zh-CN"/>
        </w:rPr>
        <w:t xml:space="preserve"> in Rel-18</w:t>
      </w:r>
      <w:r w:rsidR="00EE68EB">
        <w:rPr>
          <w:rFonts w:eastAsiaTheme="minorEastAsia"/>
          <w:lang w:eastAsia="zh-CN"/>
        </w:rPr>
        <w:t xml:space="preserve">, how to enhance the indication of DMRS ports is an important issue for Rel-18 DMRS enhancement. </w:t>
      </w:r>
    </w:p>
    <w:p w14:paraId="6659D205" w14:textId="6F61F943" w:rsidR="0027500C" w:rsidRPr="00372F6C" w:rsidRDefault="0027500C" w:rsidP="00372F6C">
      <w:pPr>
        <w:pStyle w:val="title3"/>
        <w:rPr>
          <w:rFonts w:eastAsiaTheme="minorEastAsia"/>
          <w:sz w:val="24"/>
          <w:szCs w:val="24"/>
        </w:rPr>
      </w:pPr>
      <w:r>
        <w:rPr>
          <w:rFonts w:eastAsiaTheme="minorEastAsia" w:hint="eastAsia"/>
          <w:sz w:val="24"/>
          <w:szCs w:val="24"/>
        </w:rPr>
        <w:t>D</w:t>
      </w:r>
      <w:r>
        <w:rPr>
          <w:rFonts w:eastAsiaTheme="minorEastAsia"/>
          <w:sz w:val="24"/>
          <w:szCs w:val="24"/>
        </w:rPr>
        <w:t>esign principle</w:t>
      </w:r>
      <w:r w:rsidR="00372F6C">
        <w:rPr>
          <w:rFonts w:eastAsiaTheme="minorEastAsia"/>
          <w:sz w:val="24"/>
          <w:szCs w:val="24"/>
        </w:rPr>
        <w:t xml:space="preserve"> for </w:t>
      </w:r>
      <w:r w:rsidR="00171E36">
        <w:rPr>
          <w:rFonts w:eastAsiaTheme="minorEastAsia"/>
          <w:sz w:val="24"/>
          <w:szCs w:val="24"/>
        </w:rPr>
        <w:t>DMRS indication table</w:t>
      </w:r>
    </w:p>
    <w:p w14:paraId="705549ED" w14:textId="66E923B7" w:rsidR="0027500C" w:rsidRDefault="00AD5C21" w:rsidP="0027500C">
      <w:pPr>
        <w:spacing w:beforeLines="50" w:before="120"/>
        <w:rPr>
          <w:rFonts w:eastAsiaTheme="minorEastAsia"/>
          <w:lang w:eastAsia="zh-CN"/>
        </w:rPr>
      </w:pPr>
      <w:r>
        <w:rPr>
          <w:rFonts w:eastAsiaTheme="minorEastAsia"/>
          <w:lang w:eastAsia="zh-CN"/>
        </w:rPr>
        <w:t>On</w:t>
      </w:r>
      <w:r w:rsidR="0027500C">
        <w:rPr>
          <w:rFonts w:eastAsiaTheme="minorEastAsia"/>
          <w:lang w:eastAsia="zh-CN"/>
        </w:rPr>
        <w:t xml:space="preserve"> the indication of Rel-18 DMRS ports, some potential enhancement schemes </w:t>
      </w:r>
      <w:r w:rsidR="00A75596">
        <w:rPr>
          <w:rFonts w:eastAsiaTheme="minorEastAsia"/>
          <w:lang w:eastAsia="zh-CN"/>
        </w:rPr>
        <w:t>were</w:t>
      </w:r>
      <w:r w:rsidR="0027500C">
        <w:rPr>
          <w:rFonts w:eastAsiaTheme="minorEastAsia"/>
          <w:lang w:eastAsia="zh-CN"/>
        </w:rPr>
        <w:t xml:space="preserve"> discussed, which can be mainly classified as two schemes, i.e., specifying new DMRS indication tables for Rel-18 DMRS enhancement, and </w:t>
      </w:r>
      <w:r w:rsidR="002556DB">
        <w:rPr>
          <w:rFonts w:eastAsiaTheme="minorEastAsia"/>
          <w:lang w:eastAsia="zh-CN"/>
        </w:rPr>
        <w:t xml:space="preserve">reusing legacy DMRS indication tables </w:t>
      </w:r>
      <w:r w:rsidR="00CE75D6">
        <w:rPr>
          <w:rFonts w:eastAsiaTheme="minorEastAsia"/>
          <w:lang w:eastAsia="zh-CN"/>
        </w:rPr>
        <w:t>by</w:t>
      </w:r>
      <w:r w:rsidR="002556DB">
        <w:rPr>
          <w:rFonts w:eastAsiaTheme="minorEastAsia"/>
          <w:lang w:eastAsia="zh-CN"/>
        </w:rPr>
        <w:t xml:space="preserve"> </w:t>
      </w:r>
      <w:r w:rsidR="0027500C">
        <w:rPr>
          <w:rFonts w:eastAsiaTheme="minorEastAsia"/>
          <w:lang w:eastAsia="zh-CN"/>
        </w:rPr>
        <w:t xml:space="preserve">introducing a </w:t>
      </w:r>
      <w:r w:rsidR="0027500C" w:rsidRPr="00E43B49">
        <w:rPr>
          <w:rFonts w:eastAsiaTheme="minorEastAsia"/>
          <w:lang w:eastAsia="zh-CN"/>
        </w:rPr>
        <w:t>DMRS port offset</w:t>
      </w:r>
      <w:r w:rsidR="0027500C">
        <w:rPr>
          <w:rFonts w:eastAsiaTheme="minorEastAsia"/>
          <w:lang w:eastAsia="zh-CN"/>
        </w:rPr>
        <w:t xml:space="preserve"> in DCI</w:t>
      </w:r>
      <w:r w:rsidR="0027500C" w:rsidRPr="00E43B49">
        <w:rPr>
          <w:rFonts w:eastAsiaTheme="minorEastAsia"/>
          <w:lang w:eastAsia="zh-CN"/>
        </w:rPr>
        <w:t xml:space="preserve"> </w:t>
      </w:r>
      <w:r w:rsidR="0027500C">
        <w:rPr>
          <w:rFonts w:eastAsiaTheme="minorEastAsia"/>
          <w:lang w:eastAsia="zh-CN"/>
        </w:rPr>
        <w:t>for</w:t>
      </w:r>
      <w:r w:rsidR="0027500C" w:rsidRPr="00E43B49">
        <w:rPr>
          <w:rFonts w:eastAsiaTheme="minorEastAsia"/>
          <w:lang w:eastAsia="zh-CN"/>
        </w:rPr>
        <w:t xml:space="preserve"> Rel</w:t>
      </w:r>
      <w:r w:rsidR="0027500C">
        <w:rPr>
          <w:rFonts w:eastAsiaTheme="minorEastAsia"/>
          <w:lang w:eastAsia="zh-CN"/>
        </w:rPr>
        <w:t>-</w:t>
      </w:r>
      <w:r w:rsidR="0027500C" w:rsidRPr="00E43B49">
        <w:rPr>
          <w:rFonts w:eastAsiaTheme="minorEastAsia"/>
          <w:lang w:eastAsia="zh-CN"/>
        </w:rPr>
        <w:t>18 DMRS ports</w:t>
      </w:r>
      <w:r w:rsidR="0027500C">
        <w:rPr>
          <w:rFonts w:eastAsiaTheme="minorEastAsia"/>
          <w:lang w:eastAsia="zh-CN"/>
        </w:rPr>
        <w:t>. Generally, these two schemes can achieve an e</w:t>
      </w:r>
      <w:r w:rsidR="0027500C" w:rsidRPr="00A01CCC">
        <w:rPr>
          <w:rFonts w:eastAsiaTheme="minorEastAsia"/>
          <w:lang w:eastAsia="zh-CN"/>
        </w:rPr>
        <w:t>quivalent</w:t>
      </w:r>
      <w:r w:rsidR="0027500C">
        <w:rPr>
          <w:rFonts w:eastAsiaTheme="minorEastAsia"/>
          <w:lang w:eastAsia="zh-CN"/>
        </w:rPr>
        <w:t xml:space="preserve"> effect based on the same DCI overhead. </w:t>
      </w:r>
    </w:p>
    <w:p w14:paraId="13020A34" w14:textId="4D44C746" w:rsidR="0027500C" w:rsidRDefault="0027500C" w:rsidP="0027500C">
      <w:pPr>
        <w:spacing w:beforeLines="50" w:before="120"/>
        <w:rPr>
          <w:rFonts w:eastAsiaTheme="minorEastAsia"/>
          <w:lang w:eastAsia="zh-CN"/>
        </w:rPr>
      </w:pPr>
      <w:r>
        <w:rPr>
          <w:rFonts w:eastAsiaTheme="minorEastAsia"/>
          <w:lang w:eastAsia="zh-CN"/>
        </w:rPr>
        <w:t>However, from the perspective of spec effort</w:t>
      </w:r>
      <w:r w:rsidR="00AC1F6F">
        <w:rPr>
          <w:rFonts w:eastAsiaTheme="minorEastAsia"/>
          <w:lang w:eastAsia="zh-CN"/>
        </w:rPr>
        <w:t>s</w:t>
      </w:r>
      <w:r>
        <w:rPr>
          <w:rFonts w:eastAsiaTheme="minorEastAsia"/>
          <w:lang w:eastAsia="zh-CN"/>
        </w:rPr>
        <w:t xml:space="preserve">, though introducing a </w:t>
      </w:r>
      <w:r w:rsidRPr="00E43B49">
        <w:rPr>
          <w:rFonts w:eastAsiaTheme="minorEastAsia"/>
          <w:lang w:eastAsia="zh-CN"/>
        </w:rPr>
        <w:t>DMRS port offset</w:t>
      </w:r>
      <w:r>
        <w:rPr>
          <w:rFonts w:eastAsiaTheme="minorEastAsia"/>
          <w:lang w:eastAsia="zh-CN"/>
        </w:rPr>
        <w:t xml:space="preserve"> based on legacy DMRS indication tables for</w:t>
      </w:r>
      <w:r w:rsidRPr="00E43B49">
        <w:rPr>
          <w:rFonts w:eastAsiaTheme="minorEastAsia"/>
          <w:lang w:eastAsia="zh-CN"/>
        </w:rPr>
        <w:t xml:space="preserve"> Rel</w:t>
      </w:r>
      <w:r>
        <w:rPr>
          <w:rFonts w:eastAsiaTheme="minorEastAsia"/>
          <w:lang w:eastAsia="zh-CN"/>
        </w:rPr>
        <w:t>-</w:t>
      </w:r>
      <w:r w:rsidRPr="00E43B49">
        <w:rPr>
          <w:rFonts w:eastAsiaTheme="minorEastAsia"/>
          <w:lang w:eastAsia="zh-CN"/>
        </w:rPr>
        <w:t>18 DMRS ports</w:t>
      </w:r>
      <w:r>
        <w:rPr>
          <w:rFonts w:eastAsiaTheme="minorEastAsia"/>
          <w:lang w:eastAsia="zh-CN"/>
        </w:rPr>
        <w:t xml:space="preserve"> is a simple way, some r</w:t>
      </w:r>
      <w:r w:rsidRPr="005C7014">
        <w:rPr>
          <w:rFonts w:eastAsiaTheme="minorEastAsia"/>
          <w:lang w:eastAsia="zh-CN"/>
        </w:rPr>
        <w:t>edundant</w:t>
      </w:r>
      <w:r>
        <w:rPr>
          <w:rFonts w:eastAsiaTheme="minorEastAsia"/>
          <w:lang w:eastAsia="zh-CN"/>
        </w:rPr>
        <w:t xml:space="preserve"> combinations of Rel-18 DMRS ports would be introduced after directly adding the value of offset. Moreover, some new specific </w:t>
      </w:r>
      <w:r w:rsidRPr="005C7014">
        <w:rPr>
          <w:rFonts w:eastAsiaTheme="minorEastAsia"/>
          <w:lang w:eastAsia="zh-CN"/>
        </w:rPr>
        <w:t>combinations of Rel-18 DMRS ports</w:t>
      </w:r>
      <w:r>
        <w:rPr>
          <w:rFonts w:eastAsiaTheme="minorEastAsia"/>
          <w:lang w:eastAsia="zh-CN"/>
        </w:rPr>
        <w:t xml:space="preserve">, such as </w:t>
      </w:r>
      <w:r w:rsidR="006A520C">
        <w:rPr>
          <w:rFonts w:eastAsiaTheme="minorEastAsia"/>
          <w:lang w:eastAsia="zh-CN"/>
        </w:rPr>
        <w:t>4</w:t>
      </w:r>
      <w:r>
        <w:rPr>
          <w:rFonts w:eastAsiaTheme="minorEastAsia"/>
          <w:lang w:eastAsia="zh-CN"/>
        </w:rPr>
        <w:t xml:space="preserve"> DMRS ports in the same CDM group </w:t>
      </w:r>
      <w:r w:rsidR="006A520C">
        <w:rPr>
          <w:rFonts w:eastAsiaTheme="minorEastAsia"/>
          <w:lang w:eastAsia="zh-CN"/>
        </w:rPr>
        <w:t>on</w:t>
      </w:r>
      <w:r w:rsidR="00782F2A">
        <w:rPr>
          <w:rFonts w:eastAsiaTheme="minorEastAsia"/>
          <w:lang w:eastAsia="zh-CN"/>
        </w:rPr>
        <w:t xml:space="preserve"> </w:t>
      </w:r>
      <w:r w:rsidR="0043731C">
        <w:rPr>
          <w:rFonts w:eastAsiaTheme="minorEastAsia"/>
          <w:lang w:eastAsia="zh-CN"/>
        </w:rPr>
        <w:t>the</w:t>
      </w:r>
      <w:r>
        <w:rPr>
          <w:rFonts w:eastAsiaTheme="minorEastAsia"/>
          <w:lang w:eastAsia="zh-CN"/>
        </w:rPr>
        <w:t xml:space="preserve"> single</w:t>
      </w:r>
      <w:r w:rsidR="00E1575F">
        <w:rPr>
          <w:rFonts w:eastAsiaTheme="minorEastAsia"/>
          <w:lang w:eastAsia="zh-CN"/>
        </w:rPr>
        <w:t xml:space="preserve"> </w:t>
      </w:r>
      <w:r>
        <w:rPr>
          <w:rFonts w:eastAsiaTheme="minorEastAsia"/>
          <w:lang w:eastAsia="zh-CN"/>
        </w:rPr>
        <w:t xml:space="preserve">symbol can’t be achieved. </w:t>
      </w:r>
      <w:r w:rsidR="00F467B4">
        <w:rPr>
          <w:rFonts w:eastAsiaTheme="minorEastAsia"/>
          <w:lang w:eastAsia="zh-CN"/>
        </w:rPr>
        <w:t>T</w:t>
      </w:r>
      <w:r>
        <w:rPr>
          <w:rFonts w:eastAsiaTheme="minorEastAsia"/>
          <w:lang w:eastAsia="zh-CN"/>
        </w:rPr>
        <w:t xml:space="preserve">o </w:t>
      </w:r>
      <w:r w:rsidR="006F1FE6">
        <w:rPr>
          <w:rFonts w:eastAsiaTheme="minorEastAsia" w:hint="eastAsia"/>
          <w:lang w:eastAsia="zh-CN"/>
        </w:rPr>
        <w:t>remove</w:t>
      </w:r>
      <w:r>
        <w:rPr>
          <w:rFonts w:eastAsiaTheme="minorEastAsia"/>
          <w:lang w:eastAsia="zh-CN"/>
        </w:rPr>
        <w:t xml:space="preserve"> </w:t>
      </w:r>
      <w:r w:rsidR="006311F1">
        <w:rPr>
          <w:rFonts w:eastAsiaTheme="minorEastAsia"/>
          <w:lang w:eastAsia="zh-CN"/>
        </w:rPr>
        <w:t>the</w:t>
      </w:r>
      <w:r>
        <w:rPr>
          <w:rFonts w:eastAsiaTheme="minorEastAsia"/>
          <w:lang w:eastAsia="zh-CN"/>
        </w:rPr>
        <w:t xml:space="preserve"> r</w:t>
      </w:r>
      <w:r w:rsidRPr="005C7014">
        <w:rPr>
          <w:rFonts w:eastAsiaTheme="minorEastAsia"/>
          <w:lang w:eastAsia="zh-CN"/>
        </w:rPr>
        <w:t>edundant</w:t>
      </w:r>
      <w:r>
        <w:rPr>
          <w:rFonts w:eastAsiaTheme="minorEastAsia"/>
          <w:lang w:eastAsia="zh-CN"/>
        </w:rPr>
        <w:t xml:space="preserve"> combinations and add some new specific </w:t>
      </w:r>
      <w:r w:rsidRPr="005C7014">
        <w:rPr>
          <w:rFonts w:eastAsiaTheme="minorEastAsia"/>
          <w:lang w:eastAsia="zh-CN"/>
        </w:rPr>
        <w:t>combinations of Rel-18 DMRS ports</w:t>
      </w:r>
      <w:r>
        <w:rPr>
          <w:rFonts w:eastAsiaTheme="minorEastAsia"/>
          <w:lang w:eastAsia="zh-CN"/>
        </w:rPr>
        <w:t xml:space="preserve">, additional rules </w:t>
      </w:r>
      <w:r w:rsidR="00523541">
        <w:rPr>
          <w:rFonts w:eastAsiaTheme="minorEastAsia"/>
          <w:lang w:eastAsia="zh-CN"/>
        </w:rPr>
        <w:t>are needed</w:t>
      </w:r>
      <w:r w:rsidR="00A82EB7">
        <w:rPr>
          <w:rFonts w:eastAsiaTheme="minorEastAsia"/>
          <w:lang w:eastAsia="zh-CN"/>
        </w:rPr>
        <w:t xml:space="preserve"> for this scheme</w:t>
      </w:r>
      <w:r>
        <w:rPr>
          <w:rFonts w:eastAsiaTheme="minorEastAsia"/>
          <w:lang w:eastAsia="zh-CN"/>
        </w:rPr>
        <w:t xml:space="preserve">. Therefore, directly </w:t>
      </w:r>
      <w:r w:rsidRPr="00B60271">
        <w:rPr>
          <w:rFonts w:eastAsiaTheme="minorEastAsia"/>
          <w:lang w:eastAsia="zh-CN"/>
        </w:rPr>
        <w:t>specifying new DMRS indication tables</w:t>
      </w:r>
      <w:r>
        <w:rPr>
          <w:rFonts w:eastAsiaTheme="minorEastAsia"/>
          <w:lang w:eastAsia="zh-CN"/>
        </w:rPr>
        <w:t xml:space="preserve"> is a more </w:t>
      </w:r>
      <w:r w:rsidRPr="00833103">
        <w:rPr>
          <w:rFonts w:eastAsiaTheme="minorEastAsia"/>
          <w:lang w:eastAsia="zh-CN"/>
        </w:rPr>
        <w:t>appropriate</w:t>
      </w:r>
      <w:r>
        <w:rPr>
          <w:rFonts w:eastAsiaTheme="minorEastAsia"/>
          <w:lang w:eastAsia="zh-CN"/>
        </w:rPr>
        <w:t xml:space="preserve"> way for</w:t>
      </w:r>
      <w:r w:rsidRPr="00B60271">
        <w:rPr>
          <w:rFonts w:eastAsiaTheme="minorEastAsia"/>
          <w:lang w:eastAsia="zh-CN"/>
        </w:rPr>
        <w:t xml:space="preserve"> Rel-18 DMRS enhancement</w:t>
      </w:r>
      <w:r>
        <w:rPr>
          <w:rFonts w:eastAsiaTheme="minorEastAsia"/>
          <w:lang w:eastAsia="zh-CN"/>
        </w:rPr>
        <w:t>.</w:t>
      </w:r>
    </w:p>
    <w:p w14:paraId="504E1F2B" w14:textId="66F19B9F" w:rsidR="0027500C" w:rsidRDefault="00DD0C77" w:rsidP="0027500C">
      <w:pPr>
        <w:pStyle w:val="observation"/>
        <w:spacing w:beforeLines="0" w:before="0" w:afterLines="0"/>
        <w:ind w:left="1418" w:hanging="1418"/>
      </w:pPr>
      <w:r>
        <w:t xml:space="preserve">If </w:t>
      </w:r>
      <w:r w:rsidR="008D2014">
        <w:t>i</w:t>
      </w:r>
      <w:r w:rsidR="00D70674">
        <w:t>ntrod</w:t>
      </w:r>
      <w:r w:rsidR="00947D28">
        <w:t>u</w:t>
      </w:r>
      <w:r w:rsidR="00D70674">
        <w:t>cing</w:t>
      </w:r>
      <w:r w:rsidR="00CB76D2">
        <w:t xml:space="preserve"> </w:t>
      </w:r>
      <w:r w:rsidR="0027500C" w:rsidRPr="00E43B49">
        <w:t>DMRS port offset</w:t>
      </w:r>
      <w:r w:rsidR="0027500C">
        <w:t xml:space="preserve"> indicator</w:t>
      </w:r>
      <w:r w:rsidR="00CB76D2">
        <w:t xml:space="preserve"> </w:t>
      </w:r>
      <w:r w:rsidR="00A25A03">
        <w:t>based on</w:t>
      </w:r>
      <w:r w:rsidR="00CB76D2">
        <w:t xml:space="preserve"> legacy DMRS indication table</w:t>
      </w:r>
      <w:r w:rsidR="00FE0787">
        <w:t>s</w:t>
      </w:r>
      <w:r w:rsidR="0027500C">
        <w:t>, s</w:t>
      </w:r>
      <w:r w:rsidR="0027500C" w:rsidRPr="00A8719A">
        <w:t xml:space="preserve">ome </w:t>
      </w:r>
      <w:r w:rsidR="0027500C">
        <w:t>specific</w:t>
      </w:r>
      <w:r w:rsidR="0027500C" w:rsidRPr="00A8719A">
        <w:t xml:space="preserve"> combinations of Rel-18 DMRS ports can’t be achieve</w:t>
      </w:r>
      <w:r w:rsidR="0027500C">
        <w:t>d</w:t>
      </w:r>
      <w:r w:rsidR="00DF420B">
        <w:t>, e.g.,</w:t>
      </w:r>
      <w:r w:rsidR="00DF420B" w:rsidRPr="00A8719A">
        <w:t xml:space="preserve"> </w:t>
      </w:r>
      <w:r w:rsidR="00DF420B">
        <w:t>4</w:t>
      </w:r>
      <w:r w:rsidR="00DF420B" w:rsidRPr="00A8719A">
        <w:t xml:space="preserve"> DMRS ports in the same CDM group </w:t>
      </w:r>
      <w:r w:rsidR="00DF420B">
        <w:rPr>
          <w:rFonts w:hint="eastAsia"/>
        </w:rPr>
        <w:t>on</w:t>
      </w:r>
      <w:r w:rsidR="00DF420B" w:rsidRPr="00A8719A">
        <w:t xml:space="preserve"> </w:t>
      </w:r>
      <w:r w:rsidR="00DF420B">
        <w:t xml:space="preserve">the </w:t>
      </w:r>
      <w:r w:rsidR="00DF420B" w:rsidRPr="00A8719A">
        <w:t>single</w:t>
      </w:r>
      <w:r w:rsidR="00DF420B">
        <w:t xml:space="preserve"> </w:t>
      </w:r>
      <w:r w:rsidR="00DF420B" w:rsidRPr="00A8719A">
        <w:t>symbol</w:t>
      </w:r>
      <w:r w:rsidR="00D03634">
        <w:t>, while s</w:t>
      </w:r>
      <w:r w:rsidR="00D03634" w:rsidRPr="00C738F5">
        <w:t>ome redundant combinations of Rel-18 DMRS ports would be introduced</w:t>
      </w:r>
      <w:r w:rsidR="003F06AC">
        <w:t xml:space="preserve"> by directly adding an indicated offset</w:t>
      </w:r>
      <w:r w:rsidR="0027500C">
        <w:t>.</w:t>
      </w:r>
    </w:p>
    <w:p w14:paraId="600E89E3" w14:textId="77777777" w:rsidR="0027500C" w:rsidRPr="00D92CEB" w:rsidRDefault="0027500C" w:rsidP="0027500C">
      <w:pPr>
        <w:pStyle w:val="proposal"/>
        <w:spacing w:afterLines="0" w:after="60"/>
        <w:ind w:left="1134" w:hanging="1134"/>
      </w:pPr>
      <w:r>
        <w:t xml:space="preserve">Support to </w:t>
      </w:r>
      <w:r w:rsidRPr="00516E78">
        <w:t>specify new DMRS indication tables for Rel-18 DMRS enhancement</w:t>
      </w:r>
      <w:r>
        <w:t>.</w:t>
      </w:r>
    </w:p>
    <w:p w14:paraId="28CCBE6E" w14:textId="36840591" w:rsidR="0027500C" w:rsidRDefault="0027500C" w:rsidP="0027500C">
      <w:pPr>
        <w:spacing w:beforeLines="50" w:before="120"/>
        <w:rPr>
          <w:rFonts w:eastAsiaTheme="minorEastAsia"/>
          <w:lang w:eastAsia="zh-CN"/>
        </w:rPr>
      </w:pPr>
      <w:r>
        <w:rPr>
          <w:rFonts w:eastAsiaTheme="minorEastAsia"/>
          <w:lang w:eastAsia="zh-CN"/>
        </w:rPr>
        <w:t xml:space="preserve">Based on </w:t>
      </w:r>
      <w:r w:rsidRPr="004C01A7">
        <w:rPr>
          <w:rFonts w:eastAsiaTheme="minorEastAsia"/>
          <w:lang w:eastAsia="zh-CN"/>
        </w:rPr>
        <w:t>new DMRS indication tables specif</w:t>
      </w:r>
      <w:r>
        <w:rPr>
          <w:rFonts w:eastAsiaTheme="minorEastAsia"/>
          <w:lang w:eastAsia="zh-CN"/>
        </w:rPr>
        <w:t xml:space="preserve">ied </w:t>
      </w:r>
      <w:r w:rsidRPr="004C01A7">
        <w:rPr>
          <w:rFonts w:eastAsiaTheme="minorEastAsia"/>
          <w:lang w:eastAsia="zh-CN"/>
        </w:rPr>
        <w:t xml:space="preserve">for Rel-18 DMRS </w:t>
      </w:r>
      <w:r>
        <w:rPr>
          <w:rFonts w:eastAsiaTheme="minorEastAsia"/>
          <w:lang w:eastAsia="zh-CN"/>
        </w:rPr>
        <w:t xml:space="preserve">enhancement, two alternatives </w:t>
      </w:r>
      <w:r w:rsidR="00BD2E44">
        <w:rPr>
          <w:rFonts w:eastAsiaTheme="minorEastAsia"/>
          <w:lang w:eastAsia="zh-CN"/>
        </w:rPr>
        <w:t>can be considered</w:t>
      </w:r>
      <w:r w:rsidR="00CD5579">
        <w:rPr>
          <w:rFonts w:eastAsiaTheme="minorEastAsia"/>
          <w:lang w:eastAsia="zh-CN"/>
        </w:rPr>
        <w:t xml:space="preserve"> to</w:t>
      </w:r>
      <w:r>
        <w:rPr>
          <w:rFonts w:eastAsiaTheme="minorEastAsia"/>
          <w:lang w:eastAsia="zh-CN"/>
        </w:rPr>
        <w:t xml:space="preserve"> </w:t>
      </w:r>
      <w:r w:rsidR="00BD2E44">
        <w:rPr>
          <w:rFonts w:eastAsiaTheme="minorEastAsia"/>
          <w:lang w:eastAsia="zh-CN"/>
        </w:rPr>
        <w:t>achieve</w:t>
      </w:r>
      <w:r>
        <w:rPr>
          <w:rFonts w:eastAsiaTheme="minorEastAsia"/>
          <w:lang w:eastAsia="zh-CN"/>
        </w:rPr>
        <w:t xml:space="preserve"> </w:t>
      </w:r>
      <w:r w:rsidR="00CD5579">
        <w:rPr>
          <w:rFonts w:eastAsiaTheme="minorEastAsia"/>
          <w:lang w:eastAsia="zh-CN"/>
        </w:rPr>
        <w:t>the</w:t>
      </w:r>
      <w:r>
        <w:rPr>
          <w:rFonts w:eastAsiaTheme="minorEastAsia"/>
          <w:lang w:eastAsia="zh-CN"/>
        </w:rPr>
        <w:t xml:space="preserve"> switching between Rel-18 DMRS ports</w:t>
      </w:r>
      <w:r w:rsidR="00EB0E22">
        <w:rPr>
          <w:rFonts w:eastAsiaTheme="minorEastAsia"/>
          <w:lang w:eastAsia="zh-CN"/>
        </w:rPr>
        <w:t xml:space="preserve"> with FD-OCC4</w:t>
      </w:r>
      <w:r>
        <w:rPr>
          <w:rFonts w:eastAsiaTheme="minorEastAsia"/>
          <w:lang w:eastAsia="zh-CN"/>
        </w:rPr>
        <w:t xml:space="preserve"> and legacy DMRS ports</w:t>
      </w:r>
      <w:r w:rsidR="00EB0E22">
        <w:rPr>
          <w:rFonts w:eastAsiaTheme="minorEastAsia"/>
          <w:lang w:eastAsia="zh-CN"/>
        </w:rPr>
        <w:t xml:space="preserve"> with FD-OCC2</w:t>
      </w:r>
      <w:r>
        <w:rPr>
          <w:rFonts w:eastAsiaTheme="minorEastAsia"/>
          <w:lang w:eastAsia="zh-CN"/>
        </w:rPr>
        <w:t>.</w:t>
      </w:r>
    </w:p>
    <w:p w14:paraId="51B24A31" w14:textId="4DAB2F00" w:rsidR="0027500C" w:rsidRPr="00CC4578" w:rsidRDefault="0027500C" w:rsidP="0027500C">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Switch </w:t>
      </w:r>
      <w:r>
        <w:rPr>
          <w:rFonts w:ascii="Times New Roman" w:eastAsiaTheme="minorEastAsia" w:hAnsi="Times New Roman"/>
          <w:sz w:val="20"/>
          <w:szCs w:val="20"/>
        </w:rPr>
        <w:t>between</w:t>
      </w:r>
      <w:r w:rsidRPr="00CC4578">
        <w:rPr>
          <w:rFonts w:ascii="Times New Roman" w:eastAsiaTheme="minorEastAsia" w:hAnsi="Times New Roman"/>
          <w:sz w:val="20"/>
          <w:szCs w:val="20"/>
        </w:rPr>
        <w:t xml:space="preserve"> </w:t>
      </w:r>
      <w:r w:rsidR="00084C0C">
        <w:rPr>
          <w:rFonts w:ascii="Times New Roman" w:eastAsiaTheme="minorEastAsia" w:hAnsi="Times New Roman"/>
          <w:sz w:val="20"/>
          <w:szCs w:val="20"/>
        </w:rPr>
        <w:t>sep</w:t>
      </w:r>
      <w:r w:rsidR="00843651">
        <w:rPr>
          <w:rFonts w:ascii="Times New Roman" w:eastAsiaTheme="minorEastAsia" w:hAnsi="Times New Roman"/>
          <w:sz w:val="20"/>
          <w:szCs w:val="20"/>
        </w:rPr>
        <w:t>a</w:t>
      </w:r>
      <w:r w:rsidR="00084C0C">
        <w:rPr>
          <w:rFonts w:ascii="Times New Roman" w:eastAsiaTheme="minorEastAsia" w:hAnsi="Times New Roman"/>
          <w:sz w:val="20"/>
          <w:szCs w:val="20"/>
        </w:rPr>
        <w:t>rate</w:t>
      </w:r>
      <w:r>
        <w:rPr>
          <w:rFonts w:ascii="Times New Roman" w:eastAsiaTheme="minorEastAsia" w:hAnsi="Times New Roman"/>
          <w:sz w:val="20"/>
          <w:szCs w:val="20"/>
        </w:rPr>
        <w:t xml:space="preserve"> DMRS indication </w:t>
      </w:r>
      <w:r w:rsidRPr="00CC4578">
        <w:rPr>
          <w:rFonts w:ascii="Times New Roman" w:eastAsiaTheme="minorEastAsia" w:hAnsi="Times New Roman"/>
          <w:sz w:val="20"/>
          <w:szCs w:val="20"/>
        </w:rPr>
        <w:t>table</w:t>
      </w:r>
      <w:r>
        <w:rPr>
          <w:rFonts w:ascii="Times New Roman" w:eastAsiaTheme="minorEastAsia" w:hAnsi="Times New Roman"/>
          <w:sz w:val="20"/>
          <w:szCs w:val="20"/>
        </w:rPr>
        <w:t>s</w:t>
      </w:r>
      <w:r w:rsidRPr="00CC4578">
        <w:rPr>
          <w:rFonts w:ascii="Times New Roman" w:eastAsiaTheme="minorEastAsia" w:hAnsi="Times New Roman"/>
          <w:sz w:val="20"/>
          <w:szCs w:val="20"/>
        </w:rPr>
        <w:t xml:space="preserve"> for </w:t>
      </w:r>
      <w:r>
        <w:rPr>
          <w:rFonts w:ascii="Times New Roman" w:eastAsiaTheme="minorEastAsia" w:hAnsi="Times New Roman"/>
          <w:sz w:val="20"/>
          <w:szCs w:val="20"/>
        </w:rPr>
        <w:t xml:space="preserve">Rel-18 </w:t>
      </w:r>
      <w:r w:rsidRPr="00CC4578">
        <w:rPr>
          <w:rFonts w:ascii="Times New Roman" w:eastAsiaTheme="minorEastAsia" w:hAnsi="Times New Roman"/>
          <w:sz w:val="20"/>
          <w:szCs w:val="20"/>
        </w:rPr>
        <w:t xml:space="preserve">DMRS ports </w:t>
      </w:r>
      <w:r>
        <w:rPr>
          <w:rFonts w:ascii="Times New Roman" w:eastAsiaTheme="minorEastAsia" w:hAnsi="Times New Roman"/>
          <w:sz w:val="20"/>
          <w:szCs w:val="20"/>
        </w:rPr>
        <w:t>and legacy DMRS ports</w:t>
      </w:r>
    </w:p>
    <w:p w14:paraId="3FD51789" w14:textId="77777777" w:rsidR="0027500C" w:rsidRPr="00CC4578" w:rsidRDefault="0027500C" w:rsidP="0027500C">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Switch </w:t>
      </w:r>
      <w:r>
        <w:rPr>
          <w:rFonts w:ascii="Times New Roman" w:eastAsiaTheme="minorEastAsia" w:hAnsi="Times New Roman" w:hint="eastAsia"/>
          <w:sz w:val="20"/>
          <w:szCs w:val="20"/>
        </w:rPr>
        <w:t>betwee</w:t>
      </w:r>
      <w:r>
        <w:rPr>
          <w:rFonts w:ascii="Times New Roman" w:eastAsiaTheme="minorEastAsia" w:hAnsi="Times New Roman"/>
          <w:sz w:val="20"/>
          <w:szCs w:val="20"/>
        </w:rPr>
        <w:t xml:space="preserve">n Rel-18 </w:t>
      </w:r>
      <w:r w:rsidRPr="00CC4578">
        <w:rPr>
          <w:rFonts w:ascii="Times New Roman" w:eastAsiaTheme="minorEastAsia" w:hAnsi="Times New Roman"/>
          <w:sz w:val="20"/>
          <w:szCs w:val="20"/>
        </w:rPr>
        <w:t xml:space="preserve">DMRS ports </w:t>
      </w:r>
      <w:r>
        <w:rPr>
          <w:rFonts w:ascii="Times New Roman" w:eastAsiaTheme="minorEastAsia" w:hAnsi="Times New Roman"/>
          <w:sz w:val="20"/>
          <w:szCs w:val="20"/>
        </w:rPr>
        <w:t>and legacy DMRS ports</w:t>
      </w:r>
      <w:r w:rsidRPr="00CC4578">
        <w:rPr>
          <w:rFonts w:ascii="Times New Roman" w:eastAsiaTheme="minorEastAsia" w:hAnsi="Times New Roman"/>
          <w:sz w:val="20"/>
          <w:szCs w:val="20"/>
        </w:rPr>
        <w:t xml:space="preserve"> in the same </w:t>
      </w:r>
      <w:r w:rsidRPr="00BA4E87">
        <w:rPr>
          <w:rFonts w:ascii="Times New Roman" w:eastAsiaTheme="minorEastAsia" w:hAnsi="Times New Roman"/>
          <w:sz w:val="20"/>
          <w:szCs w:val="20"/>
        </w:rPr>
        <w:t>DMRS indication</w:t>
      </w:r>
      <w:r>
        <w:rPr>
          <w:rFonts w:ascii="Times New Roman" w:eastAsiaTheme="minorEastAsia" w:hAnsi="Times New Roman"/>
          <w:sz w:val="20"/>
          <w:szCs w:val="20"/>
        </w:rPr>
        <w:t xml:space="preserve"> </w:t>
      </w:r>
      <w:r w:rsidRPr="00CC4578">
        <w:rPr>
          <w:rFonts w:ascii="Times New Roman" w:eastAsiaTheme="minorEastAsia" w:hAnsi="Times New Roman"/>
          <w:sz w:val="20"/>
          <w:szCs w:val="20"/>
        </w:rPr>
        <w:t>table</w:t>
      </w:r>
    </w:p>
    <w:p w14:paraId="6CF4C586" w14:textId="5352AFCA" w:rsidR="0027500C" w:rsidRDefault="0027500C" w:rsidP="0027500C">
      <w:pPr>
        <w:rPr>
          <w:rFonts w:eastAsiaTheme="minorEastAsia"/>
          <w:lang w:eastAsia="zh-CN"/>
        </w:rPr>
      </w:pPr>
      <w:r>
        <w:rPr>
          <w:rFonts w:eastAsiaTheme="minorEastAsia"/>
          <w:lang w:eastAsia="zh-CN"/>
        </w:rPr>
        <w:t>For Alt 1, a new DMRS indication table including only Rel-18 DMRS ports</w:t>
      </w:r>
      <w:r w:rsidR="00DD400C">
        <w:rPr>
          <w:rFonts w:eastAsiaTheme="minorEastAsia"/>
          <w:lang w:eastAsia="zh-CN"/>
        </w:rPr>
        <w:t xml:space="preserve"> with FD-OCC4</w:t>
      </w:r>
      <w:r>
        <w:rPr>
          <w:rFonts w:eastAsiaTheme="minorEastAsia"/>
          <w:lang w:eastAsia="zh-CN"/>
        </w:rPr>
        <w:t xml:space="preserve"> can be specified. One potential design for the new DMRS indication table is that all Rel-18 DMRS ports for a certain DMRS type </w:t>
      </w:r>
      <w:r w:rsidR="00D9255B">
        <w:rPr>
          <w:rFonts w:eastAsiaTheme="minorEastAsia"/>
          <w:lang w:eastAsia="zh-CN"/>
        </w:rPr>
        <w:t>are</w:t>
      </w:r>
      <w:r>
        <w:rPr>
          <w:rFonts w:eastAsiaTheme="minorEastAsia"/>
          <w:lang w:eastAsia="zh-CN"/>
        </w:rPr>
        <w:t xml:space="preserve"> included in the table. An example is given for DMRS eType1 with single</w:t>
      </w:r>
      <w:r w:rsidR="00CB463D">
        <w:rPr>
          <w:rFonts w:eastAsiaTheme="minorEastAsia"/>
          <w:lang w:eastAsia="zh-CN"/>
        </w:rPr>
        <w:t xml:space="preserve"> </w:t>
      </w:r>
      <w:r>
        <w:rPr>
          <w:rFonts w:eastAsiaTheme="minorEastAsia"/>
          <w:lang w:eastAsia="zh-CN"/>
        </w:rPr>
        <w:t>symbol in Table 1. Another potential design for the new DMRS indication table is that only the entr</w:t>
      </w:r>
      <w:r w:rsidR="00B415C4">
        <w:rPr>
          <w:rFonts w:eastAsiaTheme="minorEastAsia"/>
          <w:lang w:eastAsia="zh-CN"/>
        </w:rPr>
        <w:t>ies</w:t>
      </w:r>
      <w:r>
        <w:rPr>
          <w:rFonts w:eastAsiaTheme="minorEastAsia"/>
          <w:lang w:eastAsia="zh-CN"/>
        </w:rPr>
        <w:t xml:space="preserve"> of Rel-18 DMRS ports with new indexes </w:t>
      </w:r>
      <w:r w:rsidR="00DD7745">
        <w:rPr>
          <w:rFonts w:eastAsiaTheme="minorEastAsia"/>
          <w:lang w:eastAsia="zh-CN"/>
        </w:rPr>
        <w:t>are</w:t>
      </w:r>
      <w:r>
        <w:rPr>
          <w:rFonts w:eastAsiaTheme="minorEastAsia"/>
          <w:lang w:eastAsia="zh-CN"/>
        </w:rPr>
        <w:t xml:space="preserve"> included in the table, as the example shown in Table 2.</w:t>
      </w:r>
    </w:p>
    <w:p w14:paraId="054A8EF5" w14:textId="77777777" w:rsidR="0027500C" w:rsidRPr="003D0012" w:rsidRDefault="0027500C" w:rsidP="0027500C">
      <w:pPr>
        <w:jc w:val="center"/>
        <w:rPr>
          <w:bCs/>
          <w:sz w:val="18"/>
          <w:szCs w:val="18"/>
          <w:lang w:val="en-GB" w:eastAsia="zh-CN"/>
        </w:rPr>
      </w:pPr>
      <w:r w:rsidRPr="003D0012">
        <w:rPr>
          <w:bCs/>
          <w:sz w:val="18"/>
          <w:szCs w:val="18"/>
          <w:lang w:val="en-GB" w:eastAsia="zh-CN"/>
        </w:rPr>
        <w:t xml:space="preserve">Table 1 Example 1, Antenna port(s) (1000 + DMRS port), </w:t>
      </w:r>
      <w:proofErr w:type="spellStart"/>
      <w:r w:rsidRPr="003D0012">
        <w:rPr>
          <w:bCs/>
          <w:i/>
          <w:iCs/>
          <w:sz w:val="18"/>
          <w:szCs w:val="18"/>
          <w:lang w:val="en-GB" w:eastAsia="zh-CN"/>
        </w:rPr>
        <w:t>dmrs</w:t>
      </w:r>
      <w:proofErr w:type="spellEnd"/>
      <w:r w:rsidRPr="003D0012">
        <w:rPr>
          <w:bCs/>
          <w:i/>
          <w:iCs/>
          <w:sz w:val="18"/>
          <w:szCs w:val="18"/>
          <w:lang w:val="en-GB" w:eastAsia="zh-CN"/>
        </w:rPr>
        <w:t>-Type</w:t>
      </w:r>
      <w:r w:rsidRPr="003D0012">
        <w:rPr>
          <w:bCs/>
          <w:sz w:val="18"/>
          <w:szCs w:val="18"/>
          <w:lang w:val="en-GB" w:eastAsia="zh-CN"/>
        </w:rPr>
        <w:t xml:space="preserve">=1, </w:t>
      </w:r>
      <w:proofErr w:type="spellStart"/>
      <w:r w:rsidRPr="003D0012">
        <w:rPr>
          <w:bCs/>
          <w:i/>
          <w:iCs/>
          <w:sz w:val="18"/>
          <w:szCs w:val="18"/>
          <w:lang w:val="en-GB" w:eastAsia="zh-CN"/>
        </w:rPr>
        <w:t>maxLength</w:t>
      </w:r>
      <w:proofErr w:type="spellEnd"/>
      <w:r w:rsidRPr="003D0012">
        <w:rPr>
          <w:bCs/>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27500C" w14:paraId="6F4E8B91" w14:textId="77777777" w:rsidTr="006F1FE6">
        <w:trPr>
          <w:jc w:val="center"/>
        </w:trPr>
        <w:tc>
          <w:tcPr>
            <w:tcW w:w="5952" w:type="dxa"/>
            <w:gridSpan w:val="3"/>
            <w:shd w:val="clear" w:color="auto" w:fill="D9D9D9" w:themeFill="background1" w:themeFillShade="D9"/>
            <w:vAlign w:val="center"/>
          </w:tcPr>
          <w:p w14:paraId="185B086D"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775EF2A5"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108F94DD" w14:textId="77777777" w:rsidR="0027500C" w:rsidRPr="00E46021"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27500C" w14:paraId="56B8717E" w14:textId="77777777" w:rsidTr="006F1FE6">
        <w:trPr>
          <w:jc w:val="center"/>
        </w:trPr>
        <w:tc>
          <w:tcPr>
            <w:tcW w:w="1984" w:type="dxa"/>
            <w:tcBorders>
              <w:bottom w:val="single" w:sz="4" w:space="0" w:color="auto"/>
            </w:tcBorders>
            <w:shd w:val="clear" w:color="auto" w:fill="D9D9D9" w:themeFill="background1" w:themeFillShade="D9"/>
            <w:vAlign w:val="center"/>
          </w:tcPr>
          <w:p w14:paraId="334D3D1A" w14:textId="77777777" w:rsidR="0027500C" w:rsidRPr="00046F6A" w:rsidRDefault="0027500C" w:rsidP="006F1FE6">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352DD900" w14:textId="77777777" w:rsidR="0027500C" w:rsidRDefault="0027500C" w:rsidP="006F1FE6">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3AEAA493" w14:textId="77777777" w:rsidR="0027500C" w:rsidRDefault="0027500C" w:rsidP="006F1FE6">
            <w:pPr>
              <w:pStyle w:val="TAC"/>
              <w:rPr>
                <w:rFonts w:eastAsiaTheme="minorEastAsia"/>
                <w:lang w:eastAsia="zh-CN"/>
              </w:rPr>
            </w:pPr>
            <w:r w:rsidRPr="00046F6A">
              <w:rPr>
                <w:rFonts w:cs="Arial"/>
                <w:b/>
                <w:bCs/>
                <w:sz w:val="16"/>
                <w:szCs w:val="16"/>
              </w:rPr>
              <w:t>DMRS port(s)</w:t>
            </w:r>
          </w:p>
        </w:tc>
      </w:tr>
      <w:tr w:rsidR="0027500C" w14:paraId="6F70C7BC" w14:textId="77777777" w:rsidTr="006F1FE6">
        <w:trPr>
          <w:jc w:val="center"/>
        </w:trPr>
        <w:tc>
          <w:tcPr>
            <w:tcW w:w="1984" w:type="dxa"/>
            <w:shd w:val="clear" w:color="auto" w:fill="FBE4D5" w:themeFill="accent2" w:themeFillTint="33"/>
            <w:vAlign w:val="center"/>
          </w:tcPr>
          <w:p w14:paraId="7CE6E3A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984" w:type="dxa"/>
            <w:shd w:val="clear" w:color="auto" w:fill="FBE4D5" w:themeFill="accent2" w:themeFillTint="33"/>
            <w:vAlign w:val="center"/>
          </w:tcPr>
          <w:p w14:paraId="40B8B20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08924BC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27500C" w14:paraId="540E9B52" w14:textId="77777777" w:rsidTr="006F1FE6">
        <w:trPr>
          <w:jc w:val="center"/>
        </w:trPr>
        <w:tc>
          <w:tcPr>
            <w:tcW w:w="1984" w:type="dxa"/>
            <w:shd w:val="clear" w:color="auto" w:fill="FBE4D5" w:themeFill="accent2" w:themeFillTint="33"/>
            <w:vAlign w:val="center"/>
          </w:tcPr>
          <w:p w14:paraId="54AB5FF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4D8DA3D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4DD3DE93"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27500C" w14:paraId="5FBC2134" w14:textId="77777777" w:rsidTr="006F1FE6">
        <w:trPr>
          <w:jc w:val="center"/>
        </w:trPr>
        <w:tc>
          <w:tcPr>
            <w:tcW w:w="1984" w:type="dxa"/>
            <w:shd w:val="clear" w:color="auto" w:fill="FBE4D5" w:themeFill="accent2" w:themeFillTint="33"/>
            <w:vAlign w:val="center"/>
          </w:tcPr>
          <w:p w14:paraId="4F69848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shd w:val="clear" w:color="auto" w:fill="FBE4D5" w:themeFill="accent2" w:themeFillTint="33"/>
            <w:vAlign w:val="center"/>
          </w:tcPr>
          <w:p w14:paraId="1E0E5D4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281C462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27500C" w14:paraId="1518B43D" w14:textId="77777777" w:rsidTr="006F1FE6">
        <w:trPr>
          <w:jc w:val="center"/>
        </w:trPr>
        <w:tc>
          <w:tcPr>
            <w:tcW w:w="1984" w:type="dxa"/>
            <w:shd w:val="clear" w:color="auto" w:fill="FBE4D5" w:themeFill="accent2" w:themeFillTint="33"/>
            <w:vAlign w:val="center"/>
          </w:tcPr>
          <w:p w14:paraId="4F52BC5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984" w:type="dxa"/>
            <w:shd w:val="clear" w:color="auto" w:fill="FBE4D5" w:themeFill="accent2" w:themeFillTint="33"/>
            <w:vAlign w:val="center"/>
          </w:tcPr>
          <w:p w14:paraId="340FC6B2"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5C466EE2"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w:t>
            </w:r>
          </w:p>
        </w:tc>
      </w:tr>
      <w:tr w:rsidR="0027500C" w14:paraId="42DFD251" w14:textId="77777777" w:rsidTr="006F1FE6">
        <w:trPr>
          <w:jc w:val="center"/>
        </w:trPr>
        <w:tc>
          <w:tcPr>
            <w:tcW w:w="1984" w:type="dxa"/>
            <w:shd w:val="clear" w:color="auto" w:fill="FBE4D5" w:themeFill="accent2" w:themeFillTint="33"/>
            <w:vAlign w:val="center"/>
          </w:tcPr>
          <w:p w14:paraId="6FC73D5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984" w:type="dxa"/>
            <w:shd w:val="clear" w:color="auto" w:fill="FBE4D5" w:themeFill="accent2" w:themeFillTint="33"/>
            <w:vAlign w:val="center"/>
          </w:tcPr>
          <w:p w14:paraId="4989CAE9"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463A3A6A"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1</w:t>
            </w:r>
          </w:p>
        </w:tc>
      </w:tr>
      <w:tr w:rsidR="0027500C" w14:paraId="73FE2AE9" w14:textId="77777777" w:rsidTr="006F1FE6">
        <w:trPr>
          <w:jc w:val="center"/>
        </w:trPr>
        <w:tc>
          <w:tcPr>
            <w:tcW w:w="1984" w:type="dxa"/>
            <w:shd w:val="clear" w:color="auto" w:fill="FBE4D5" w:themeFill="accent2" w:themeFillTint="33"/>
            <w:vAlign w:val="center"/>
          </w:tcPr>
          <w:p w14:paraId="1F94572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984" w:type="dxa"/>
            <w:shd w:val="clear" w:color="auto" w:fill="FBE4D5" w:themeFill="accent2" w:themeFillTint="33"/>
            <w:vAlign w:val="center"/>
          </w:tcPr>
          <w:p w14:paraId="18E031F6"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6BE96615"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r>
      <w:tr w:rsidR="0027500C" w14:paraId="505C7F71" w14:textId="77777777" w:rsidTr="006F1FE6">
        <w:trPr>
          <w:jc w:val="center"/>
        </w:trPr>
        <w:tc>
          <w:tcPr>
            <w:tcW w:w="1984" w:type="dxa"/>
            <w:shd w:val="clear" w:color="auto" w:fill="FBE4D5" w:themeFill="accent2" w:themeFillTint="33"/>
            <w:vAlign w:val="center"/>
          </w:tcPr>
          <w:p w14:paraId="78C1337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984" w:type="dxa"/>
            <w:shd w:val="clear" w:color="auto" w:fill="FBE4D5" w:themeFill="accent2" w:themeFillTint="33"/>
            <w:vAlign w:val="center"/>
          </w:tcPr>
          <w:p w14:paraId="26DF4733"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5EBB3E93"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3</w:t>
            </w:r>
          </w:p>
        </w:tc>
      </w:tr>
      <w:tr w:rsidR="0027500C" w14:paraId="1CFE4681" w14:textId="77777777" w:rsidTr="006F1FE6">
        <w:trPr>
          <w:jc w:val="center"/>
        </w:trPr>
        <w:tc>
          <w:tcPr>
            <w:tcW w:w="1984" w:type="dxa"/>
            <w:shd w:val="clear" w:color="auto" w:fill="FBE4D5" w:themeFill="accent2" w:themeFillTint="33"/>
            <w:vAlign w:val="center"/>
          </w:tcPr>
          <w:p w14:paraId="0791FD6D"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984" w:type="dxa"/>
            <w:shd w:val="clear" w:color="auto" w:fill="FBE4D5" w:themeFill="accent2" w:themeFillTint="33"/>
            <w:vAlign w:val="center"/>
          </w:tcPr>
          <w:p w14:paraId="06B3FD3E"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4206E14E"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0,1</w:t>
            </w:r>
          </w:p>
        </w:tc>
      </w:tr>
      <w:tr w:rsidR="0027500C" w14:paraId="1307F331" w14:textId="77777777" w:rsidTr="006F1FE6">
        <w:trPr>
          <w:jc w:val="center"/>
        </w:trPr>
        <w:tc>
          <w:tcPr>
            <w:tcW w:w="1984" w:type="dxa"/>
            <w:shd w:val="clear" w:color="auto" w:fill="FBE4D5" w:themeFill="accent2" w:themeFillTint="33"/>
            <w:vAlign w:val="center"/>
          </w:tcPr>
          <w:p w14:paraId="61E37C2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984" w:type="dxa"/>
            <w:shd w:val="clear" w:color="auto" w:fill="FBE4D5" w:themeFill="accent2" w:themeFillTint="33"/>
            <w:vAlign w:val="center"/>
          </w:tcPr>
          <w:p w14:paraId="6F1FEF30"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727F5A8"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2,3</w:t>
            </w:r>
          </w:p>
        </w:tc>
      </w:tr>
      <w:tr w:rsidR="0027500C" w14:paraId="130542EB" w14:textId="77777777" w:rsidTr="006F1FE6">
        <w:trPr>
          <w:jc w:val="center"/>
        </w:trPr>
        <w:tc>
          <w:tcPr>
            <w:tcW w:w="1984" w:type="dxa"/>
            <w:shd w:val="clear" w:color="auto" w:fill="FBE4D5" w:themeFill="accent2" w:themeFillTint="33"/>
            <w:vAlign w:val="center"/>
          </w:tcPr>
          <w:p w14:paraId="33096B6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984" w:type="dxa"/>
            <w:shd w:val="clear" w:color="auto" w:fill="FBE4D5" w:themeFill="accent2" w:themeFillTint="33"/>
            <w:vAlign w:val="center"/>
          </w:tcPr>
          <w:p w14:paraId="0B693425"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5E0222FE"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0-2</w:t>
            </w:r>
          </w:p>
        </w:tc>
      </w:tr>
      <w:tr w:rsidR="0027500C" w14:paraId="261B1F79" w14:textId="77777777" w:rsidTr="006F1FE6">
        <w:trPr>
          <w:jc w:val="center"/>
        </w:trPr>
        <w:tc>
          <w:tcPr>
            <w:tcW w:w="1984" w:type="dxa"/>
            <w:shd w:val="clear" w:color="auto" w:fill="FBE4D5" w:themeFill="accent2" w:themeFillTint="33"/>
            <w:vAlign w:val="center"/>
          </w:tcPr>
          <w:p w14:paraId="4BE4E04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984" w:type="dxa"/>
            <w:shd w:val="clear" w:color="auto" w:fill="FBE4D5" w:themeFill="accent2" w:themeFillTint="33"/>
            <w:vAlign w:val="center"/>
          </w:tcPr>
          <w:p w14:paraId="267CD265"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1DA034ED"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0-3</w:t>
            </w:r>
          </w:p>
        </w:tc>
      </w:tr>
      <w:tr w:rsidR="0027500C" w14:paraId="011C95C6" w14:textId="77777777" w:rsidTr="006F1FE6">
        <w:trPr>
          <w:jc w:val="center"/>
        </w:trPr>
        <w:tc>
          <w:tcPr>
            <w:tcW w:w="1984" w:type="dxa"/>
            <w:tcBorders>
              <w:bottom w:val="single" w:sz="4" w:space="0" w:color="auto"/>
            </w:tcBorders>
            <w:shd w:val="clear" w:color="auto" w:fill="FBE4D5" w:themeFill="accent2" w:themeFillTint="33"/>
            <w:vAlign w:val="center"/>
          </w:tcPr>
          <w:p w14:paraId="7993215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984" w:type="dxa"/>
            <w:tcBorders>
              <w:bottom w:val="single" w:sz="4" w:space="0" w:color="auto"/>
            </w:tcBorders>
            <w:shd w:val="clear" w:color="auto" w:fill="FBE4D5" w:themeFill="accent2" w:themeFillTint="33"/>
            <w:vAlign w:val="center"/>
          </w:tcPr>
          <w:p w14:paraId="1C733C9C"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2</w:t>
            </w:r>
          </w:p>
        </w:tc>
        <w:tc>
          <w:tcPr>
            <w:tcW w:w="1984" w:type="dxa"/>
            <w:tcBorders>
              <w:bottom w:val="single" w:sz="4" w:space="0" w:color="auto"/>
            </w:tcBorders>
            <w:shd w:val="clear" w:color="auto" w:fill="FBE4D5" w:themeFill="accent2" w:themeFillTint="33"/>
            <w:vAlign w:val="center"/>
          </w:tcPr>
          <w:p w14:paraId="0BE8E818"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0,2</w:t>
            </w:r>
          </w:p>
        </w:tc>
      </w:tr>
      <w:tr w:rsidR="0027500C" w14:paraId="6472E07A" w14:textId="77777777" w:rsidTr="006F1FE6">
        <w:trPr>
          <w:jc w:val="center"/>
        </w:trPr>
        <w:tc>
          <w:tcPr>
            <w:tcW w:w="1984" w:type="dxa"/>
            <w:shd w:val="clear" w:color="auto" w:fill="BDD6EE" w:themeFill="accent1" w:themeFillTint="66"/>
            <w:vAlign w:val="center"/>
          </w:tcPr>
          <w:p w14:paraId="40AA711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12</w:t>
            </w:r>
          </w:p>
        </w:tc>
        <w:tc>
          <w:tcPr>
            <w:tcW w:w="1984" w:type="dxa"/>
            <w:shd w:val="clear" w:color="auto" w:fill="BDD6EE" w:themeFill="accent1" w:themeFillTint="66"/>
            <w:vAlign w:val="center"/>
          </w:tcPr>
          <w:p w14:paraId="65C281D6"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w:t>
            </w:r>
          </w:p>
        </w:tc>
        <w:tc>
          <w:tcPr>
            <w:tcW w:w="1984" w:type="dxa"/>
            <w:shd w:val="clear" w:color="auto" w:fill="BDD6EE" w:themeFill="accent1" w:themeFillTint="66"/>
            <w:vAlign w:val="center"/>
          </w:tcPr>
          <w:p w14:paraId="71FBD04C"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8</w:t>
            </w:r>
          </w:p>
        </w:tc>
      </w:tr>
      <w:tr w:rsidR="0027500C" w14:paraId="19794E84" w14:textId="77777777" w:rsidTr="006F1FE6">
        <w:trPr>
          <w:jc w:val="center"/>
        </w:trPr>
        <w:tc>
          <w:tcPr>
            <w:tcW w:w="1984" w:type="dxa"/>
            <w:shd w:val="clear" w:color="auto" w:fill="BDD6EE" w:themeFill="accent1" w:themeFillTint="66"/>
            <w:vAlign w:val="center"/>
          </w:tcPr>
          <w:p w14:paraId="261AA5AD"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13</w:t>
            </w:r>
          </w:p>
        </w:tc>
        <w:tc>
          <w:tcPr>
            <w:tcW w:w="1984" w:type="dxa"/>
            <w:shd w:val="clear" w:color="auto" w:fill="BDD6EE" w:themeFill="accent1" w:themeFillTint="66"/>
            <w:vAlign w:val="center"/>
          </w:tcPr>
          <w:p w14:paraId="6752B344"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w:t>
            </w:r>
          </w:p>
        </w:tc>
        <w:tc>
          <w:tcPr>
            <w:tcW w:w="1984" w:type="dxa"/>
            <w:shd w:val="clear" w:color="auto" w:fill="BDD6EE" w:themeFill="accent1" w:themeFillTint="66"/>
            <w:vAlign w:val="center"/>
          </w:tcPr>
          <w:p w14:paraId="6AB4143D"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9</w:t>
            </w:r>
          </w:p>
        </w:tc>
      </w:tr>
      <w:tr w:rsidR="0027500C" w14:paraId="48CDAF52" w14:textId="77777777" w:rsidTr="006F1FE6">
        <w:trPr>
          <w:jc w:val="center"/>
        </w:trPr>
        <w:tc>
          <w:tcPr>
            <w:tcW w:w="1984" w:type="dxa"/>
            <w:shd w:val="clear" w:color="auto" w:fill="BDD6EE" w:themeFill="accent1" w:themeFillTint="66"/>
            <w:vAlign w:val="center"/>
          </w:tcPr>
          <w:p w14:paraId="5DC5D613"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14</w:t>
            </w:r>
          </w:p>
        </w:tc>
        <w:tc>
          <w:tcPr>
            <w:tcW w:w="1984" w:type="dxa"/>
            <w:shd w:val="clear" w:color="auto" w:fill="BDD6EE" w:themeFill="accent1" w:themeFillTint="66"/>
            <w:vAlign w:val="center"/>
          </w:tcPr>
          <w:p w14:paraId="09B2729E"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w:t>
            </w:r>
          </w:p>
        </w:tc>
        <w:tc>
          <w:tcPr>
            <w:tcW w:w="1984" w:type="dxa"/>
            <w:shd w:val="clear" w:color="auto" w:fill="BDD6EE" w:themeFill="accent1" w:themeFillTint="66"/>
            <w:vAlign w:val="center"/>
          </w:tcPr>
          <w:p w14:paraId="1DE3D777"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8,9</w:t>
            </w:r>
          </w:p>
        </w:tc>
      </w:tr>
      <w:tr w:rsidR="0027500C" w14:paraId="19972EAA" w14:textId="77777777" w:rsidTr="006F1FE6">
        <w:trPr>
          <w:jc w:val="center"/>
        </w:trPr>
        <w:tc>
          <w:tcPr>
            <w:tcW w:w="1984" w:type="dxa"/>
            <w:shd w:val="clear" w:color="auto" w:fill="BDD6EE" w:themeFill="accent1" w:themeFillTint="66"/>
            <w:vAlign w:val="center"/>
          </w:tcPr>
          <w:p w14:paraId="15CBB46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15</w:t>
            </w:r>
          </w:p>
        </w:tc>
        <w:tc>
          <w:tcPr>
            <w:tcW w:w="1984" w:type="dxa"/>
            <w:shd w:val="clear" w:color="auto" w:fill="BDD6EE" w:themeFill="accent1" w:themeFillTint="66"/>
            <w:vAlign w:val="center"/>
          </w:tcPr>
          <w:p w14:paraId="42D3D40A"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w:t>
            </w:r>
          </w:p>
        </w:tc>
        <w:tc>
          <w:tcPr>
            <w:tcW w:w="1984" w:type="dxa"/>
            <w:shd w:val="clear" w:color="auto" w:fill="BDD6EE" w:themeFill="accent1" w:themeFillTint="66"/>
            <w:vAlign w:val="center"/>
          </w:tcPr>
          <w:p w14:paraId="537A6590"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lang w:eastAsia="zh-CN"/>
              </w:rPr>
              <w:t>0,1,8</w:t>
            </w:r>
          </w:p>
        </w:tc>
      </w:tr>
      <w:tr w:rsidR="0027500C" w14:paraId="4EAB93EB" w14:textId="77777777" w:rsidTr="006F1FE6">
        <w:trPr>
          <w:jc w:val="center"/>
        </w:trPr>
        <w:tc>
          <w:tcPr>
            <w:tcW w:w="1984" w:type="dxa"/>
            <w:shd w:val="clear" w:color="auto" w:fill="BDD6EE" w:themeFill="accent1" w:themeFillTint="66"/>
            <w:vAlign w:val="center"/>
          </w:tcPr>
          <w:p w14:paraId="57E5F21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16</w:t>
            </w:r>
          </w:p>
        </w:tc>
        <w:tc>
          <w:tcPr>
            <w:tcW w:w="1984" w:type="dxa"/>
            <w:shd w:val="clear" w:color="auto" w:fill="BDD6EE" w:themeFill="accent1" w:themeFillTint="66"/>
            <w:vAlign w:val="center"/>
          </w:tcPr>
          <w:p w14:paraId="2B846CDD"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w:t>
            </w:r>
          </w:p>
        </w:tc>
        <w:tc>
          <w:tcPr>
            <w:tcW w:w="1984" w:type="dxa"/>
            <w:shd w:val="clear" w:color="auto" w:fill="BDD6EE" w:themeFill="accent1" w:themeFillTint="66"/>
            <w:vAlign w:val="center"/>
          </w:tcPr>
          <w:p w14:paraId="12512956"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lang w:eastAsia="zh-CN"/>
              </w:rPr>
              <w:t>0,1,8,9</w:t>
            </w:r>
          </w:p>
        </w:tc>
      </w:tr>
      <w:tr w:rsidR="0027500C" w14:paraId="490B141A" w14:textId="77777777" w:rsidTr="006F1FE6">
        <w:trPr>
          <w:jc w:val="center"/>
        </w:trPr>
        <w:tc>
          <w:tcPr>
            <w:tcW w:w="1984" w:type="dxa"/>
            <w:shd w:val="clear" w:color="auto" w:fill="BDD6EE" w:themeFill="accent1" w:themeFillTint="66"/>
            <w:vAlign w:val="center"/>
          </w:tcPr>
          <w:p w14:paraId="275689B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17</w:t>
            </w:r>
          </w:p>
        </w:tc>
        <w:tc>
          <w:tcPr>
            <w:tcW w:w="1984" w:type="dxa"/>
            <w:shd w:val="clear" w:color="auto" w:fill="BDD6EE" w:themeFill="accent1" w:themeFillTint="66"/>
            <w:vAlign w:val="center"/>
          </w:tcPr>
          <w:p w14:paraId="3DEF2307"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1A1F97B1"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8</w:t>
            </w:r>
          </w:p>
        </w:tc>
      </w:tr>
      <w:tr w:rsidR="0027500C" w14:paraId="2074C3D8" w14:textId="77777777" w:rsidTr="006F1FE6">
        <w:trPr>
          <w:jc w:val="center"/>
        </w:trPr>
        <w:tc>
          <w:tcPr>
            <w:tcW w:w="1984" w:type="dxa"/>
            <w:shd w:val="clear" w:color="auto" w:fill="BDD6EE" w:themeFill="accent1" w:themeFillTint="66"/>
            <w:vAlign w:val="center"/>
          </w:tcPr>
          <w:p w14:paraId="490F092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18</w:t>
            </w:r>
          </w:p>
        </w:tc>
        <w:tc>
          <w:tcPr>
            <w:tcW w:w="1984" w:type="dxa"/>
            <w:shd w:val="clear" w:color="auto" w:fill="BDD6EE" w:themeFill="accent1" w:themeFillTint="66"/>
            <w:vAlign w:val="center"/>
          </w:tcPr>
          <w:p w14:paraId="60DE0F1A"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41F649AA"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9</w:t>
            </w:r>
          </w:p>
        </w:tc>
      </w:tr>
      <w:tr w:rsidR="0027500C" w14:paraId="2E75A966" w14:textId="77777777" w:rsidTr="006F1FE6">
        <w:trPr>
          <w:jc w:val="center"/>
        </w:trPr>
        <w:tc>
          <w:tcPr>
            <w:tcW w:w="1984" w:type="dxa"/>
            <w:shd w:val="clear" w:color="auto" w:fill="BDD6EE" w:themeFill="accent1" w:themeFillTint="66"/>
            <w:vAlign w:val="center"/>
          </w:tcPr>
          <w:p w14:paraId="3A89FB1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19</w:t>
            </w:r>
          </w:p>
        </w:tc>
        <w:tc>
          <w:tcPr>
            <w:tcW w:w="1984" w:type="dxa"/>
            <w:shd w:val="clear" w:color="auto" w:fill="BDD6EE" w:themeFill="accent1" w:themeFillTint="66"/>
            <w:vAlign w:val="center"/>
          </w:tcPr>
          <w:p w14:paraId="5A71FE4A"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6235366C"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10</w:t>
            </w:r>
          </w:p>
        </w:tc>
      </w:tr>
      <w:tr w:rsidR="0027500C" w14:paraId="65F46EA5" w14:textId="77777777" w:rsidTr="006F1FE6">
        <w:trPr>
          <w:jc w:val="center"/>
        </w:trPr>
        <w:tc>
          <w:tcPr>
            <w:tcW w:w="1984" w:type="dxa"/>
            <w:shd w:val="clear" w:color="auto" w:fill="BDD6EE" w:themeFill="accent1" w:themeFillTint="66"/>
            <w:vAlign w:val="center"/>
          </w:tcPr>
          <w:p w14:paraId="72F0719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20</w:t>
            </w:r>
          </w:p>
        </w:tc>
        <w:tc>
          <w:tcPr>
            <w:tcW w:w="1984" w:type="dxa"/>
            <w:shd w:val="clear" w:color="auto" w:fill="BDD6EE" w:themeFill="accent1" w:themeFillTint="66"/>
            <w:vAlign w:val="center"/>
          </w:tcPr>
          <w:p w14:paraId="0D419468"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27E70D42"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11</w:t>
            </w:r>
          </w:p>
        </w:tc>
      </w:tr>
      <w:tr w:rsidR="0027500C" w14:paraId="40DBB31B" w14:textId="77777777" w:rsidTr="006F1FE6">
        <w:trPr>
          <w:jc w:val="center"/>
        </w:trPr>
        <w:tc>
          <w:tcPr>
            <w:tcW w:w="1984" w:type="dxa"/>
            <w:shd w:val="clear" w:color="auto" w:fill="BDD6EE" w:themeFill="accent1" w:themeFillTint="66"/>
            <w:vAlign w:val="center"/>
          </w:tcPr>
          <w:p w14:paraId="6D45AFB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21</w:t>
            </w:r>
          </w:p>
        </w:tc>
        <w:tc>
          <w:tcPr>
            <w:tcW w:w="1984" w:type="dxa"/>
            <w:shd w:val="clear" w:color="auto" w:fill="BDD6EE" w:themeFill="accent1" w:themeFillTint="66"/>
            <w:vAlign w:val="center"/>
          </w:tcPr>
          <w:p w14:paraId="25720DE4"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238BAF95"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8,9</w:t>
            </w:r>
          </w:p>
        </w:tc>
      </w:tr>
      <w:tr w:rsidR="0027500C" w14:paraId="0F24FDE8" w14:textId="77777777" w:rsidTr="006F1FE6">
        <w:trPr>
          <w:jc w:val="center"/>
        </w:trPr>
        <w:tc>
          <w:tcPr>
            <w:tcW w:w="1984" w:type="dxa"/>
            <w:shd w:val="clear" w:color="auto" w:fill="BDD6EE" w:themeFill="accent1" w:themeFillTint="66"/>
            <w:vAlign w:val="center"/>
          </w:tcPr>
          <w:p w14:paraId="4772F3B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22</w:t>
            </w:r>
          </w:p>
        </w:tc>
        <w:tc>
          <w:tcPr>
            <w:tcW w:w="1984" w:type="dxa"/>
            <w:shd w:val="clear" w:color="auto" w:fill="BDD6EE" w:themeFill="accent1" w:themeFillTint="66"/>
            <w:vAlign w:val="center"/>
          </w:tcPr>
          <w:p w14:paraId="1FFBA1D2"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137BCAEF"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10,11</w:t>
            </w:r>
          </w:p>
        </w:tc>
      </w:tr>
      <w:tr w:rsidR="0027500C" w14:paraId="26264FDF" w14:textId="77777777" w:rsidTr="006F1FE6">
        <w:trPr>
          <w:jc w:val="center"/>
        </w:trPr>
        <w:tc>
          <w:tcPr>
            <w:tcW w:w="1984" w:type="dxa"/>
            <w:shd w:val="clear" w:color="auto" w:fill="BDD6EE" w:themeFill="accent1" w:themeFillTint="66"/>
            <w:vAlign w:val="center"/>
          </w:tcPr>
          <w:p w14:paraId="192D60E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23</w:t>
            </w:r>
          </w:p>
        </w:tc>
        <w:tc>
          <w:tcPr>
            <w:tcW w:w="1984" w:type="dxa"/>
            <w:shd w:val="clear" w:color="auto" w:fill="BDD6EE" w:themeFill="accent1" w:themeFillTint="66"/>
            <w:vAlign w:val="center"/>
          </w:tcPr>
          <w:p w14:paraId="7CEB83E3"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722F92F9"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0,1,8</w:t>
            </w:r>
          </w:p>
        </w:tc>
      </w:tr>
      <w:tr w:rsidR="0027500C" w14:paraId="7E917CBC" w14:textId="77777777" w:rsidTr="006F1FE6">
        <w:trPr>
          <w:jc w:val="center"/>
        </w:trPr>
        <w:tc>
          <w:tcPr>
            <w:tcW w:w="1984" w:type="dxa"/>
            <w:shd w:val="clear" w:color="auto" w:fill="BDD6EE" w:themeFill="accent1" w:themeFillTint="66"/>
            <w:vAlign w:val="center"/>
          </w:tcPr>
          <w:p w14:paraId="26D2E9C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24</w:t>
            </w:r>
          </w:p>
        </w:tc>
        <w:tc>
          <w:tcPr>
            <w:tcW w:w="1984" w:type="dxa"/>
            <w:shd w:val="clear" w:color="auto" w:fill="BDD6EE" w:themeFill="accent1" w:themeFillTint="66"/>
            <w:vAlign w:val="center"/>
          </w:tcPr>
          <w:p w14:paraId="045ED02F"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44655598"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2,3,10</w:t>
            </w:r>
          </w:p>
        </w:tc>
      </w:tr>
      <w:tr w:rsidR="0027500C" w14:paraId="497E34A3" w14:textId="77777777" w:rsidTr="006F1FE6">
        <w:trPr>
          <w:jc w:val="center"/>
        </w:trPr>
        <w:tc>
          <w:tcPr>
            <w:tcW w:w="1984" w:type="dxa"/>
            <w:shd w:val="clear" w:color="auto" w:fill="BDD6EE" w:themeFill="accent1" w:themeFillTint="66"/>
            <w:vAlign w:val="center"/>
          </w:tcPr>
          <w:p w14:paraId="2E6B344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25</w:t>
            </w:r>
          </w:p>
        </w:tc>
        <w:tc>
          <w:tcPr>
            <w:tcW w:w="1984" w:type="dxa"/>
            <w:shd w:val="clear" w:color="auto" w:fill="BDD6EE" w:themeFill="accent1" w:themeFillTint="66"/>
            <w:vAlign w:val="center"/>
          </w:tcPr>
          <w:p w14:paraId="61C25F7D"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78D61F5D"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0,1,8,9</w:t>
            </w:r>
          </w:p>
        </w:tc>
      </w:tr>
      <w:tr w:rsidR="0027500C" w14:paraId="121E8C93" w14:textId="77777777" w:rsidTr="006F1FE6">
        <w:trPr>
          <w:jc w:val="center"/>
        </w:trPr>
        <w:tc>
          <w:tcPr>
            <w:tcW w:w="1984" w:type="dxa"/>
            <w:shd w:val="clear" w:color="auto" w:fill="BDD6EE" w:themeFill="accent1" w:themeFillTint="66"/>
            <w:vAlign w:val="center"/>
          </w:tcPr>
          <w:p w14:paraId="09B622D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26</w:t>
            </w:r>
          </w:p>
        </w:tc>
        <w:tc>
          <w:tcPr>
            <w:tcW w:w="1984" w:type="dxa"/>
            <w:shd w:val="clear" w:color="auto" w:fill="BDD6EE" w:themeFill="accent1" w:themeFillTint="66"/>
            <w:vAlign w:val="center"/>
          </w:tcPr>
          <w:p w14:paraId="2B6257FC"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w:t>
            </w:r>
          </w:p>
        </w:tc>
        <w:tc>
          <w:tcPr>
            <w:tcW w:w="1984" w:type="dxa"/>
            <w:shd w:val="clear" w:color="auto" w:fill="BDD6EE" w:themeFill="accent1" w:themeFillTint="66"/>
            <w:vAlign w:val="center"/>
          </w:tcPr>
          <w:p w14:paraId="76D630E4" w14:textId="77777777" w:rsidR="0027500C" w:rsidRPr="002038B7" w:rsidRDefault="0027500C" w:rsidP="006F1FE6">
            <w:pPr>
              <w:jc w:val="center"/>
              <w:rPr>
                <w:rFonts w:ascii="Arial" w:eastAsiaTheme="minorEastAsia" w:hAnsi="Arial" w:cs="Arial"/>
                <w:sz w:val="16"/>
                <w:szCs w:val="16"/>
                <w:lang w:eastAsia="zh-CN"/>
              </w:rPr>
            </w:pPr>
            <w:r w:rsidRPr="002038B7">
              <w:rPr>
                <w:rFonts w:ascii="Arial" w:hAnsi="Arial" w:cs="Arial"/>
                <w:sz w:val="16"/>
                <w:szCs w:val="16"/>
              </w:rPr>
              <w:t>2,3,10,11</w:t>
            </w:r>
          </w:p>
        </w:tc>
      </w:tr>
      <w:tr w:rsidR="0027500C" w14:paraId="68075A6B" w14:textId="77777777" w:rsidTr="006F1FE6">
        <w:trPr>
          <w:jc w:val="center"/>
        </w:trPr>
        <w:tc>
          <w:tcPr>
            <w:tcW w:w="1984" w:type="dxa"/>
            <w:shd w:val="clear" w:color="auto" w:fill="BDD6EE" w:themeFill="accent1" w:themeFillTint="66"/>
            <w:vAlign w:val="center"/>
          </w:tcPr>
          <w:p w14:paraId="39038CB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27-31</w:t>
            </w:r>
          </w:p>
        </w:tc>
        <w:tc>
          <w:tcPr>
            <w:tcW w:w="1984" w:type="dxa"/>
            <w:shd w:val="clear" w:color="auto" w:fill="BDD6EE" w:themeFill="accent1" w:themeFillTint="66"/>
            <w:vAlign w:val="center"/>
          </w:tcPr>
          <w:p w14:paraId="583918F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2180DF6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7D249934" w14:textId="77777777" w:rsidR="0027500C" w:rsidRDefault="0027500C" w:rsidP="0027500C">
      <w:pPr>
        <w:rPr>
          <w:rFonts w:eastAsiaTheme="minorEastAsia"/>
          <w:lang w:eastAsia="zh-CN"/>
        </w:rPr>
      </w:pPr>
    </w:p>
    <w:p w14:paraId="00165409" w14:textId="77777777" w:rsidR="0027500C" w:rsidRPr="003D0012" w:rsidRDefault="0027500C" w:rsidP="0027500C">
      <w:pPr>
        <w:jc w:val="center"/>
        <w:rPr>
          <w:bCs/>
          <w:sz w:val="18"/>
          <w:szCs w:val="18"/>
          <w:lang w:val="en-GB" w:eastAsia="zh-CN"/>
        </w:rPr>
      </w:pPr>
      <w:r w:rsidRPr="003D0012">
        <w:rPr>
          <w:bCs/>
          <w:sz w:val="18"/>
          <w:szCs w:val="18"/>
          <w:lang w:val="en-GB" w:eastAsia="zh-CN"/>
        </w:rPr>
        <w:t xml:space="preserve">Table 2 Example 2, Antenna port(s) (1000 + DMRS port), </w:t>
      </w:r>
      <w:proofErr w:type="spellStart"/>
      <w:r w:rsidRPr="003D0012">
        <w:rPr>
          <w:bCs/>
          <w:i/>
          <w:iCs/>
          <w:sz w:val="18"/>
          <w:szCs w:val="18"/>
          <w:lang w:val="en-GB" w:eastAsia="zh-CN"/>
        </w:rPr>
        <w:t>dmrs</w:t>
      </w:r>
      <w:proofErr w:type="spellEnd"/>
      <w:r w:rsidRPr="003D0012">
        <w:rPr>
          <w:bCs/>
          <w:i/>
          <w:iCs/>
          <w:sz w:val="18"/>
          <w:szCs w:val="18"/>
          <w:lang w:val="en-GB" w:eastAsia="zh-CN"/>
        </w:rPr>
        <w:t>-Type</w:t>
      </w:r>
      <w:r w:rsidRPr="003D0012">
        <w:rPr>
          <w:bCs/>
          <w:sz w:val="18"/>
          <w:szCs w:val="18"/>
          <w:lang w:val="en-GB" w:eastAsia="zh-CN"/>
        </w:rPr>
        <w:t xml:space="preserve">=1, </w:t>
      </w:r>
      <w:proofErr w:type="spellStart"/>
      <w:r w:rsidRPr="003D0012">
        <w:rPr>
          <w:bCs/>
          <w:i/>
          <w:iCs/>
          <w:sz w:val="18"/>
          <w:szCs w:val="18"/>
          <w:lang w:val="en-GB" w:eastAsia="zh-CN"/>
        </w:rPr>
        <w:t>maxLength</w:t>
      </w:r>
      <w:proofErr w:type="spellEnd"/>
      <w:r w:rsidRPr="003D0012">
        <w:rPr>
          <w:bCs/>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27500C" w14:paraId="5FC4807E" w14:textId="77777777" w:rsidTr="006F1FE6">
        <w:trPr>
          <w:jc w:val="center"/>
        </w:trPr>
        <w:tc>
          <w:tcPr>
            <w:tcW w:w="5952" w:type="dxa"/>
            <w:gridSpan w:val="3"/>
            <w:shd w:val="clear" w:color="auto" w:fill="D9D9D9" w:themeFill="background1" w:themeFillShade="D9"/>
            <w:vAlign w:val="center"/>
          </w:tcPr>
          <w:p w14:paraId="73A27F5C"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3BFCDF10"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6F064CFD" w14:textId="77777777" w:rsidR="0027500C" w:rsidRPr="00E46021"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27500C" w14:paraId="7ABC5EC5" w14:textId="77777777" w:rsidTr="006F1FE6">
        <w:trPr>
          <w:jc w:val="center"/>
        </w:trPr>
        <w:tc>
          <w:tcPr>
            <w:tcW w:w="1984" w:type="dxa"/>
            <w:tcBorders>
              <w:bottom w:val="single" w:sz="4" w:space="0" w:color="auto"/>
            </w:tcBorders>
            <w:shd w:val="clear" w:color="auto" w:fill="D9D9D9" w:themeFill="background1" w:themeFillShade="D9"/>
            <w:vAlign w:val="center"/>
          </w:tcPr>
          <w:p w14:paraId="108241E9" w14:textId="77777777" w:rsidR="0027500C" w:rsidRPr="00046F6A" w:rsidRDefault="0027500C" w:rsidP="006F1FE6">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70273CD7" w14:textId="77777777" w:rsidR="0027500C" w:rsidRDefault="0027500C" w:rsidP="006F1FE6">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2C5602F6" w14:textId="77777777" w:rsidR="0027500C" w:rsidRDefault="0027500C" w:rsidP="006F1FE6">
            <w:pPr>
              <w:pStyle w:val="TAC"/>
              <w:rPr>
                <w:rFonts w:eastAsiaTheme="minorEastAsia"/>
                <w:lang w:eastAsia="zh-CN"/>
              </w:rPr>
            </w:pPr>
            <w:r w:rsidRPr="00046F6A">
              <w:rPr>
                <w:rFonts w:cs="Arial"/>
                <w:b/>
                <w:bCs/>
                <w:sz w:val="16"/>
                <w:szCs w:val="16"/>
              </w:rPr>
              <w:t>DMRS port(s)</w:t>
            </w:r>
          </w:p>
        </w:tc>
      </w:tr>
      <w:tr w:rsidR="0027500C" w14:paraId="004A1933" w14:textId="77777777" w:rsidTr="006F1FE6">
        <w:trPr>
          <w:jc w:val="center"/>
        </w:trPr>
        <w:tc>
          <w:tcPr>
            <w:tcW w:w="1984" w:type="dxa"/>
            <w:shd w:val="clear" w:color="auto" w:fill="BDD6EE" w:themeFill="accent1" w:themeFillTint="66"/>
            <w:vAlign w:val="center"/>
          </w:tcPr>
          <w:p w14:paraId="278CAFBE"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984" w:type="dxa"/>
            <w:shd w:val="clear" w:color="auto" w:fill="BDD6EE" w:themeFill="accent1" w:themeFillTint="66"/>
            <w:vAlign w:val="center"/>
          </w:tcPr>
          <w:p w14:paraId="5B3ECF6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13A6C7C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w:t>
            </w:r>
          </w:p>
        </w:tc>
      </w:tr>
      <w:tr w:rsidR="0027500C" w14:paraId="7D62C3A8" w14:textId="77777777" w:rsidTr="006F1FE6">
        <w:trPr>
          <w:jc w:val="center"/>
        </w:trPr>
        <w:tc>
          <w:tcPr>
            <w:tcW w:w="1984" w:type="dxa"/>
            <w:shd w:val="clear" w:color="auto" w:fill="BDD6EE" w:themeFill="accent1" w:themeFillTint="66"/>
            <w:vAlign w:val="center"/>
          </w:tcPr>
          <w:p w14:paraId="35B56416"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984" w:type="dxa"/>
            <w:shd w:val="clear" w:color="auto" w:fill="BDD6EE" w:themeFill="accent1" w:themeFillTint="66"/>
            <w:vAlign w:val="center"/>
          </w:tcPr>
          <w:p w14:paraId="0ACD806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08C4B50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9</w:t>
            </w:r>
          </w:p>
        </w:tc>
      </w:tr>
      <w:tr w:rsidR="0027500C" w14:paraId="505E39D3" w14:textId="77777777" w:rsidTr="006F1FE6">
        <w:trPr>
          <w:jc w:val="center"/>
        </w:trPr>
        <w:tc>
          <w:tcPr>
            <w:tcW w:w="1984" w:type="dxa"/>
            <w:shd w:val="clear" w:color="auto" w:fill="BDD6EE" w:themeFill="accent1" w:themeFillTint="66"/>
            <w:vAlign w:val="center"/>
          </w:tcPr>
          <w:p w14:paraId="50F9019C"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984" w:type="dxa"/>
            <w:shd w:val="clear" w:color="auto" w:fill="BDD6EE" w:themeFill="accent1" w:themeFillTint="66"/>
            <w:vAlign w:val="center"/>
          </w:tcPr>
          <w:p w14:paraId="7BBFA7F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029CB1D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8,9</w:t>
            </w:r>
          </w:p>
        </w:tc>
      </w:tr>
      <w:tr w:rsidR="0027500C" w14:paraId="193A1132" w14:textId="77777777" w:rsidTr="006F1FE6">
        <w:trPr>
          <w:jc w:val="center"/>
        </w:trPr>
        <w:tc>
          <w:tcPr>
            <w:tcW w:w="1984" w:type="dxa"/>
            <w:shd w:val="clear" w:color="auto" w:fill="BDD6EE" w:themeFill="accent1" w:themeFillTint="66"/>
            <w:vAlign w:val="center"/>
          </w:tcPr>
          <w:p w14:paraId="49DD3583"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1984" w:type="dxa"/>
            <w:shd w:val="clear" w:color="auto" w:fill="BDD6EE" w:themeFill="accent1" w:themeFillTint="66"/>
            <w:vAlign w:val="center"/>
          </w:tcPr>
          <w:p w14:paraId="465AB59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0F6056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0,1,8</w:t>
            </w:r>
          </w:p>
        </w:tc>
      </w:tr>
      <w:tr w:rsidR="0027500C" w14:paraId="108E80EF" w14:textId="77777777" w:rsidTr="006F1FE6">
        <w:trPr>
          <w:jc w:val="center"/>
        </w:trPr>
        <w:tc>
          <w:tcPr>
            <w:tcW w:w="1984" w:type="dxa"/>
            <w:shd w:val="clear" w:color="auto" w:fill="BDD6EE" w:themeFill="accent1" w:themeFillTint="66"/>
            <w:vAlign w:val="center"/>
          </w:tcPr>
          <w:p w14:paraId="63B2574C"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984" w:type="dxa"/>
            <w:shd w:val="clear" w:color="auto" w:fill="BDD6EE" w:themeFill="accent1" w:themeFillTint="66"/>
            <w:vAlign w:val="center"/>
          </w:tcPr>
          <w:p w14:paraId="4BCBD7E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6627665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0,1,8,9</w:t>
            </w:r>
          </w:p>
        </w:tc>
      </w:tr>
      <w:tr w:rsidR="0027500C" w14:paraId="6CC65A64" w14:textId="77777777" w:rsidTr="006F1FE6">
        <w:trPr>
          <w:jc w:val="center"/>
        </w:trPr>
        <w:tc>
          <w:tcPr>
            <w:tcW w:w="1984" w:type="dxa"/>
            <w:shd w:val="clear" w:color="auto" w:fill="BDD6EE" w:themeFill="accent1" w:themeFillTint="66"/>
            <w:vAlign w:val="center"/>
          </w:tcPr>
          <w:p w14:paraId="45F51C6D"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1984" w:type="dxa"/>
            <w:shd w:val="clear" w:color="auto" w:fill="BDD6EE" w:themeFill="accent1" w:themeFillTint="66"/>
            <w:vAlign w:val="center"/>
          </w:tcPr>
          <w:p w14:paraId="6750660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265F72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w:t>
            </w:r>
          </w:p>
        </w:tc>
      </w:tr>
      <w:tr w:rsidR="0027500C" w14:paraId="06DB35DB" w14:textId="77777777" w:rsidTr="006F1FE6">
        <w:trPr>
          <w:jc w:val="center"/>
        </w:trPr>
        <w:tc>
          <w:tcPr>
            <w:tcW w:w="1984" w:type="dxa"/>
            <w:shd w:val="clear" w:color="auto" w:fill="BDD6EE" w:themeFill="accent1" w:themeFillTint="66"/>
            <w:vAlign w:val="center"/>
          </w:tcPr>
          <w:p w14:paraId="1086B162"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1984" w:type="dxa"/>
            <w:shd w:val="clear" w:color="auto" w:fill="BDD6EE" w:themeFill="accent1" w:themeFillTint="66"/>
            <w:vAlign w:val="center"/>
          </w:tcPr>
          <w:p w14:paraId="1A4FA43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7C5C955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9</w:t>
            </w:r>
          </w:p>
        </w:tc>
      </w:tr>
      <w:tr w:rsidR="0027500C" w14:paraId="738D31FF" w14:textId="77777777" w:rsidTr="006F1FE6">
        <w:trPr>
          <w:jc w:val="center"/>
        </w:trPr>
        <w:tc>
          <w:tcPr>
            <w:tcW w:w="1984" w:type="dxa"/>
            <w:shd w:val="clear" w:color="auto" w:fill="BDD6EE" w:themeFill="accent1" w:themeFillTint="66"/>
            <w:vAlign w:val="center"/>
          </w:tcPr>
          <w:p w14:paraId="22ADCC08"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1984" w:type="dxa"/>
            <w:shd w:val="clear" w:color="auto" w:fill="BDD6EE" w:themeFill="accent1" w:themeFillTint="66"/>
            <w:vAlign w:val="center"/>
          </w:tcPr>
          <w:p w14:paraId="00790E9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F31C63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10</w:t>
            </w:r>
          </w:p>
        </w:tc>
      </w:tr>
      <w:tr w:rsidR="0027500C" w14:paraId="35502C04" w14:textId="77777777" w:rsidTr="006F1FE6">
        <w:trPr>
          <w:jc w:val="center"/>
        </w:trPr>
        <w:tc>
          <w:tcPr>
            <w:tcW w:w="1984" w:type="dxa"/>
            <w:shd w:val="clear" w:color="auto" w:fill="BDD6EE" w:themeFill="accent1" w:themeFillTint="66"/>
            <w:vAlign w:val="center"/>
          </w:tcPr>
          <w:p w14:paraId="0AC3F408"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984" w:type="dxa"/>
            <w:shd w:val="clear" w:color="auto" w:fill="BDD6EE" w:themeFill="accent1" w:themeFillTint="66"/>
            <w:vAlign w:val="center"/>
          </w:tcPr>
          <w:p w14:paraId="1A759C1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2CF104C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11</w:t>
            </w:r>
          </w:p>
        </w:tc>
      </w:tr>
      <w:tr w:rsidR="0027500C" w14:paraId="35C85045" w14:textId="77777777" w:rsidTr="006F1FE6">
        <w:trPr>
          <w:jc w:val="center"/>
        </w:trPr>
        <w:tc>
          <w:tcPr>
            <w:tcW w:w="1984" w:type="dxa"/>
            <w:shd w:val="clear" w:color="auto" w:fill="BDD6EE" w:themeFill="accent1" w:themeFillTint="66"/>
            <w:vAlign w:val="center"/>
          </w:tcPr>
          <w:p w14:paraId="5FB56F5E"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1984" w:type="dxa"/>
            <w:shd w:val="clear" w:color="auto" w:fill="BDD6EE" w:themeFill="accent1" w:themeFillTint="66"/>
            <w:vAlign w:val="center"/>
          </w:tcPr>
          <w:p w14:paraId="4E7E41C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CAEB7A6"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8,9</w:t>
            </w:r>
          </w:p>
        </w:tc>
      </w:tr>
      <w:tr w:rsidR="0027500C" w14:paraId="24BA207C" w14:textId="77777777" w:rsidTr="006F1FE6">
        <w:trPr>
          <w:jc w:val="center"/>
        </w:trPr>
        <w:tc>
          <w:tcPr>
            <w:tcW w:w="1984" w:type="dxa"/>
            <w:shd w:val="clear" w:color="auto" w:fill="BDD6EE" w:themeFill="accent1" w:themeFillTint="66"/>
            <w:vAlign w:val="center"/>
          </w:tcPr>
          <w:p w14:paraId="60BC2F4C"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984" w:type="dxa"/>
            <w:shd w:val="clear" w:color="auto" w:fill="BDD6EE" w:themeFill="accent1" w:themeFillTint="66"/>
            <w:vAlign w:val="center"/>
          </w:tcPr>
          <w:p w14:paraId="2E6F545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000396B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10,11</w:t>
            </w:r>
          </w:p>
        </w:tc>
      </w:tr>
      <w:tr w:rsidR="0027500C" w14:paraId="0FC4AC60" w14:textId="77777777" w:rsidTr="006F1FE6">
        <w:trPr>
          <w:jc w:val="center"/>
        </w:trPr>
        <w:tc>
          <w:tcPr>
            <w:tcW w:w="1984" w:type="dxa"/>
            <w:shd w:val="clear" w:color="auto" w:fill="BDD6EE" w:themeFill="accent1" w:themeFillTint="66"/>
            <w:vAlign w:val="center"/>
          </w:tcPr>
          <w:p w14:paraId="137CF065"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1984" w:type="dxa"/>
            <w:shd w:val="clear" w:color="auto" w:fill="BDD6EE" w:themeFill="accent1" w:themeFillTint="66"/>
            <w:vAlign w:val="center"/>
          </w:tcPr>
          <w:p w14:paraId="3B1F0E9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17FD2B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0,1,8</w:t>
            </w:r>
          </w:p>
        </w:tc>
      </w:tr>
      <w:tr w:rsidR="0027500C" w14:paraId="39236F82" w14:textId="77777777" w:rsidTr="006F1FE6">
        <w:trPr>
          <w:jc w:val="center"/>
        </w:trPr>
        <w:tc>
          <w:tcPr>
            <w:tcW w:w="1984" w:type="dxa"/>
            <w:shd w:val="clear" w:color="auto" w:fill="BDD6EE" w:themeFill="accent1" w:themeFillTint="66"/>
            <w:vAlign w:val="center"/>
          </w:tcPr>
          <w:p w14:paraId="0715A131"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w:t>
            </w:r>
          </w:p>
        </w:tc>
        <w:tc>
          <w:tcPr>
            <w:tcW w:w="1984" w:type="dxa"/>
            <w:shd w:val="clear" w:color="auto" w:fill="BDD6EE" w:themeFill="accent1" w:themeFillTint="66"/>
            <w:vAlign w:val="center"/>
          </w:tcPr>
          <w:p w14:paraId="63D57EC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06CCDE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2,3,10</w:t>
            </w:r>
          </w:p>
        </w:tc>
      </w:tr>
      <w:tr w:rsidR="0027500C" w14:paraId="3BFEB390" w14:textId="77777777" w:rsidTr="006F1FE6">
        <w:trPr>
          <w:jc w:val="center"/>
        </w:trPr>
        <w:tc>
          <w:tcPr>
            <w:tcW w:w="1984" w:type="dxa"/>
            <w:shd w:val="clear" w:color="auto" w:fill="BDD6EE" w:themeFill="accent1" w:themeFillTint="66"/>
            <w:vAlign w:val="center"/>
          </w:tcPr>
          <w:p w14:paraId="1F79933D"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w:t>
            </w:r>
          </w:p>
        </w:tc>
        <w:tc>
          <w:tcPr>
            <w:tcW w:w="1984" w:type="dxa"/>
            <w:shd w:val="clear" w:color="auto" w:fill="BDD6EE" w:themeFill="accent1" w:themeFillTint="66"/>
            <w:vAlign w:val="center"/>
          </w:tcPr>
          <w:p w14:paraId="161249C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6A6119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0,1,8,9</w:t>
            </w:r>
          </w:p>
        </w:tc>
      </w:tr>
      <w:tr w:rsidR="0027500C" w14:paraId="38426D2E" w14:textId="77777777" w:rsidTr="006F1FE6">
        <w:trPr>
          <w:jc w:val="center"/>
        </w:trPr>
        <w:tc>
          <w:tcPr>
            <w:tcW w:w="1984" w:type="dxa"/>
            <w:shd w:val="clear" w:color="auto" w:fill="BDD6EE" w:themeFill="accent1" w:themeFillTint="66"/>
            <w:vAlign w:val="center"/>
          </w:tcPr>
          <w:p w14:paraId="353B7AFF"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45EA60C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4B8E96F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2,3,10,11</w:t>
            </w:r>
          </w:p>
        </w:tc>
      </w:tr>
      <w:tr w:rsidR="0027500C" w14:paraId="423E829B" w14:textId="77777777" w:rsidTr="006F1FE6">
        <w:trPr>
          <w:jc w:val="center"/>
        </w:trPr>
        <w:tc>
          <w:tcPr>
            <w:tcW w:w="1984" w:type="dxa"/>
            <w:shd w:val="clear" w:color="auto" w:fill="BDD6EE" w:themeFill="accent1" w:themeFillTint="66"/>
            <w:vAlign w:val="center"/>
          </w:tcPr>
          <w:p w14:paraId="67634351"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661A70C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1F66B51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73255E2E" w14:textId="3A300B61" w:rsidR="0027500C" w:rsidRDefault="0027500C" w:rsidP="0027500C">
      <w:pPr>
        <w:spacing w:beforeLines="50" w:before="120"/>
        <w:rPr>
          <w:rFonts w:eastAsiaTheme="minorEastAsia"/>
          <w:lang w:eastAsia="zh-CN"/>
        </w:rPr>
      </w:pPr>
      <w:r>
        <w:rPr>
          <w:rFonts w:eastAsiaTheme="minorEastAsia"/>
          <w:lang w:eastAsia="zh-CN"/>
        </w:rPr>
        <w:t xml:space="preserve">Based on the potential schemes mentioned for specifying the new DMRS indication table, the network can indicate UE to use the legacy DMRS indication table or the new DMRS indication table. </w:t>
      </w:r>
      <w:r w:rsidR="00E469A0">
        <w:rPr>
          <w:rFonts w:eastAsiaTheme="minorEastAsia"/>
          <w:lang w:eastAsia="zh-CN"/>
        </w:rPr>
        <w:t>F</w:t>
      </w:r>
      <w:r w:rsidR="00E8149A">
        <w:rPr>
          <w:rFonts w:eastAsiaTheme="minorEastAsia"/>
          <w:lang w:eastAsia="zh-CN"/>
        </w:rPr>
        <w:t xml:space="preserve">or </w:t>
      </w:r>
      <w:r>
        <w:rPr>
          <w:rFonts w:eastAsiaTheme="minorEastAsia"/>
          <w:lang w:eastAsia="zh-CN"/>
        </w:rPr>
        <w:t>dynamic switching</w:t>
      </w:r>
      <w:r w:rsidR="00DE51E8">
        <w:rPr>
          <w:rFonts w:eastAsiaTheme="minorEastAsia"/>
          <w:lang w:eastAsia="zh-CN"/>
        </w:rPr>
        <w:t>,</w:t>
      </w:r>
      <w:r>
        <w:rPr>
          <w:rFonts w:eastAsiaTheme="minorEastAsia"/>
          <w:lang w:eastAsia="zh-CN"/>
        </w:rPr>
        <w:t xml:space="preserve"> the table indication can be achieved by DCI, such as TDRA, or a new DCI field.</w:t>
      </w:r>
    </w:p>
    <w:p w14:paraId="26398621" w14:textId="6AB43E66" w:rsidR="00407DB3" w:rsidRPr="00407DB3" w:rsidRDefault="009C036D" w:rsidP="00407DB3">
      <w:pPr>
        <w:pStyle w:val="observation"/>
        <w:spacing w:beforeLines="0" w:before="0" w:afterLines="0"/>
        <w:ind w:left="1418" w:hanging="1418"/>
      </w:pPr>
      <w:r>
        <w:t xml:space="preserve">Based on specifying </w:t>
      </w:r>
      <w:r w:rsidR="00230AF0">
        <w:t xml:space="preserve">the </w:t>
      </w:r>
      <w:r>
        <w:t xml:space="preserve">new DMRS </w:t>
      </w:r>
      <w:r w:rsidR="00F603CF">
        <w:t xml:space="preserve">indication </w:t>
      </w:r>
      <w:r>
        <w:t>table</w:t>
      </w:r>
      <w:r w:rsidR="00FC5680">
        <w:t xml:space="preserve"> </w:t>
      </w:r>
      <w:r w:rsidR="00FC5680" w:rsidRPr="00FC5680">
        <w:t>including only Rel-18 DMRS ports</w:t>
      </w:r>
      <w:r>
        <w:t xml:space="preserve">, </w:t>
      </w:r>
      <w:r w:rsidR="005F5AB9" w:rsidRPr="005F5AB9">
        <w:t xml:space="preserve">dynamic </w:t>
      </w:r>
      <w:r w:rsidR="00C8000B">
        <w:t>switching</w:t>
      </w:r>
      <w:r w:rsidR="00C8000B" w:rsidRPr="005F5AB9">
        <w:t xml:space="preserve"> </w:t>
      </w:r>
      <w:r w:rsidR="00C8000B">
        <w:t xml:space="preserve">between legacy </w:t>
      </w:r>
      <w:r w:rsidR="00564AF0">
        <w:t xml:space="preserve">DMRS indication </w:t>
      </w:r>
      <w:r w:rsidR="00C8000B">
        <w:t xml:space="preserve">table and new </w:t>
      </w:r>
      <w:r w:rsidR="00564AF0">
        <w:t xml:space="preserve">DMRS indication </w:t>
      </w:r>
      <w:r w:rsidR="00C8000B">
        <w:t>table</w:t>
      </w:r>
      <w:r w:rsidR="005F5AB9" w:rsidRPr="005F5AB9">
        <w:t xml:space="preserve"> can be achieved by DCI</w:t>
      </w:r>
      <w:r w:rsidR="002A71BE">
        <w:t xml:space="preserve"> </w:t>
      </w:r>
      <w:r w:rsidR="005F5AB9" w:rsidRPr="005F5AB9">
        <w:t>such as TDRA, or a new DCI field</w:t>
      </w:r>
      <w:r w:rsidR="00407DB3">
        <w:t>.</w:t>
      </w:r>
    </w:p>
    <w:p w14:paraId="2443B74E" w14:textId="46AAAC57" w:rsidR="0055689B" w:rsidRDefault="0027500C" w:rsidP="0027500C">
      <w:pPr>
        <w:rPr>
          <w:rFonts w:eastAsiaTheme="minorEastAsia"/>
          <w:lang w:eastAsia="zh-CN"/>
        </w:rPr>
      </w:pPr>
      <w:r>
        <w:rPr>
          <w:rFonts w:eastAsiaTheme="minorEastAsia"/>
          <w:lang w:eastAsia="zh-CN"/>
        </w:rPr>
        <w:t xml:space="preserve">For Alt 2, a new DMRS indication table including </w:t>
      </w:r>
      <w:r w:rsidR="00BE4501">
        <w:rPr>
          <w:rFonts w:eastAsiaTheme="minorEastAsia"/>
          <w:lang w:eastAsia="zh-CN"/>
        </w:rPr>
        <w:t xml:space="preserve">all </w:t>
      </w:r>
      <w:r>
        <w:rPr>
          <w:rFonts w:eastAsiaTheme="minorEastAsia"/>
          <w:lang w:eastAsia="zh-CN"/>
        </w:rPr>
        <w:t>Rel-18 DMRS ports and legacy DMRS ports can be specified. In this case,</w:t>
      </w:r>
      <w:r w:rsidRPr="00FD3FB7">
        <w:rPr>
          <w:rFonts w:eastAsiaTheme="minorEastAsia"/>
          <w:lang w:eastAsia="zh-CN"/>
        </w:rPr>
        <w:t xml:space="preserve"> dynamic </w:t>
      </w:r>
      <w:r>
        <w:rPr>
          <w:rFonts w:eastAsiaTheme="minorEastAsia"/>
          <w:lang w:eastAsia="zh-CN"/>
        </w:rPr>
        <w:t>switching</w:t>
      </w:r>
      <w:r w:rsidRPr="00FD3FB7">
        <w:rPr>
          <w:rFonts w:eastAsiaTheme="minorEastAsia"/>
          <w:lang w:eastAsia="zh-CN"/>
        </w:rPr>
        <w:t xml:space="preserve"> between legacy DMRS ports and Rel-18 DMRS ports</w:t>
      </w:r>
      <w:r>
        <w:rPr>
          <w:rFonts w:eastAsiaTheme="minorEastAsia"/>
          <w:lang w:eastAsia="zh-CN"/>
        </w:rPr>
        <w:t xml:space="preserve"> would be achieved naturally</w:t>
      </w:r>
      <w:r w:rsidR="00842B68">
        <w:rPr>
          <w:rFonts w:eastAsiaTheme="minorEastAsia"/>
          <w:lang w:eastAsia="zh-CN"/>
        </w:rPr>
        <w:t xml:space="preserve"> in the same table by </w:t>
      </w:r>
      <w:r w:rsidR="008D50E6">
        <w:rPr>
          <w:rFonts w:eastAsiaTheme="minorEastAsia"/>
          <w:lang w:eastAsia="zh-CN"/>
        </w:rPr>
        <w:t>“</w:t>
      </w:r>
      <w:r w:rsidR="00570CEE" w:rsidRPr="00570CEE">
        <w:rPr>
          <w:rFonts w:eastAsiaTheme="minorEastAsia"/>
          <w:lang w:eastAsia="zh-CN"/>
        </w:rPr>
        <w:t>Antenna port(s)</w:t>
      </w:r>
      <w:r w:rsidR="008D50E6">
        <w:rPr>
          <w:rFonts w:eastAsiaTheme="minorEastAsia"/>
          <w:lang w:eastAsia="zh-CN"/>
        </w:rPr>
        <w:t>”</w:t>
      </w:r>
      <w:r w:rsidR="00842B68">
        <w:rPr>
          <w:rFonts w:eastAsiaTheme="minorEastAsia"/>
          <w:lang w:eastAsia="zh-CN"/>
        </w:rPr>
        <w:t xml:space="preserve"> fi</w:t>
      </w:r>
      <w:r w:rsidR="00553368">
        <w:rPr>
          <w:rFonts w:eastAsiaTheme="minorEastAsia"/>
          <w:lang w:eastAsia="zh-CN"/>
        </w:rPr>
        <w:t>el</w:t>
      </w:r>
      <w:r w:rsidR="00842B68">
        <w:rPr>
          <w:rFonts w:eastAsiaTheme="minorEastAsia"/>
          <w:lang w:eastAsia="zh-CN"/>
        </w:rPr>
        <w:t>d</w:t>
      </w:r>
      <w:r w:rsidR="001B77D3">
        <w:rPr>
          <w:rFonts w:eastAsiaTheme="minorEastAsia"/>
          <w:lang w:eastAsia="zh-CN"/>
        </w:rPr>
        <w:t xml:space="preserve"> in DCI</w:t>
      </w:r>
      <w:r>
        <w:rPr>
          <w:rFonts w:eastAsiaTheme="minorEastAsia"/>
          <w:lang w:eastAsia="zh-CN"/>
        </w:rPr>
        <w:t xml:space="preserve">. </w:t>
      </w:r>
      <w:r w:rsidR="00F3075C">
        <w:rPr>
          <w:rFonts w:eastAsiaTheme="minorEastAsia"/>
          <w:lang w:eastAsia="zh-CN"/>
        </w:rPr>
        <w:t>Beside</w:t>
      </w:r>
      <w:r w:rsidR="00D32999">
        <w:rPr>
          <w:rFonts w:eastAsiaTheme="minorEastAsia"/>
          <w:lang w:eastAsia="zh-CN"/>
        </w:rPr>
        <w:t>s</w:t>
      </w:r>
      <w:r w:rsidR="00F3075C">
        <w:rPr>
          <w:rFonts w:eastAsiaTheme="minorEastAsia"/>
          <w:lang w:eastAsia="zh-CN"/>
        </w:rPr>
        <w:t>, s</w:t>
      </w:r>
      <w:r>
        <w:rPr>
          <w:rFonts w:eastAsiaTheme="minorEastAsia"/>
          <w:lang w:eastAsia="zh-CN"/>
        </w:rPr>
        <w:t xml:space="preserve">ince legacy DMRS ports </w:t>
      </w:r>
      <w:r w:rsidR="007B7E49">
        <w:rPr>
          <w:rFonts w:eastAsiaTheme="minorEastAsia"/>
          <w:lang w:eastAsia="zh-CN"/>
        </w:rPr>
        <w:t xml:space="preserve">with FD-OCC2 </w:t>
      </w:r>
      <w:r>
        <w:rPr>
          <w:rFonts w:eastAsiaTheme="minorEastAsia"/>
          <w:lang w:eastAsia="zh-CN"/>
        </w:rPr>
        <w:t xml:space="preserve">and some Rel-18 DMRS ports </w:t>
      </w:r>
      <w:r w:rsidR="007B7E49">
        <w:rPr>
          <w:rFonts w:eastAsiaTheme="minorEastAsia"/>
          <w:lang w:eastAsia="zh-CN"/>
        </w:rPr>
        <w:t xml:space="preserve">with FD-OCC4 </w:t>
      </w:r>
      <w:r>
        <w:rPr>
          <w:rFonts w:eastAsiaTheme="minorEastAsia"/>
          <w:lang w:eastAsia="zh-CN"/>
        </w:rPr>
        <w:t xml:space="preserve">use the same port indexes, additional indications or </w:t>
      </w:r>
      <w:r w:rsidR="00AD0BF6">
        <w:rPr>
          <w:rFonts w:eastAsiaTheme="minorEastAsia"/>
          <w:lang w:eastAsia="zh-CN"/>
        </w:rPr>
        <w:t xml:space="preserve">default </w:t>
      </w:r>
      <w:r>
        <w:rPr>
          <w:rFonts w:eastAsiaTheme="minorEastAsia"/>
          <w:lang w:eastAsia="zh-CN"/>
        </w:rPr>
        <w:t xml:space="preserve">rules can be used to </w:t>
      </w:r>
      <w:r w:rsidRPr="00BB0957">
        <w:rPr>
          <w:rFonts w:eastAsiaTheme="minorEastAsia"/>
          <w:lang w:eastAsia="zh-CN"/>
        </w:rPr>
        <w:t>differentiate</w:t>
      </w:r>
      <w:r>
        <w:rPr>
          <w:rFonts w:eastAsiaTheme="minorEastAsia"/>
          <w:lang w:eastAsia="zh-CN"/>
        </w:rPr>
        <w:t xml:space="preserve"> them, such as </w:t>
      </w:r>
      <w:bookmarkStart w:id="2" w:name="_Hlk127262616"/>
      <w:r w:rsidR="005A3AD5">
        <w:rPr>
          <w:rFonts w:eastAsiaTheme="minorEastAsia"/>
          <w:lang w:eastAsia="zh-CN"/>
        </w:rPr>
        <w:t xml:space="preserve">using </w:t>
      </w:r>
      <w:r>
        <w:rPr>
          <w:rFonts w:eastAsiaTheme="minorEastAsia"/>
          <w:lang w:eastAsia="zh-CN"/>
        </w:rPr>
        <w:t>the value in each row</w:t>
      </w:r>
      <w:bookmarkEnd w:id="2"/>
      <w:r>
        <w:rPr>
          <w:rFonts w:eastAsiaTheme="minorEastAsia"/>
          <w:lang w:eastAsia="zh-CN"/>
        </w:rPr>
        <w:t xml:space="preserve"> of the DMRS indication table or </w:t>
      </w:r>
      <w:r w:rsidRPr="00A44405">
        <w:rPr>
          <w:rFonts w:eastAsiaTheme="minorEastAsia"/>
          <w:lang w:eastAsia="zh-CN"/>
        </w:rPr>
        <w:t>identification</w:t>
      </w:r>
      <w:r>
        <w:rPr>
          <w:rFonts w:eastAsiaTheme="minorEastAsia"/>
          <w:lang w:eastAsia="zh-CN"/>
        </w:rPr>
        <w:t xml:space="preserve"> of</w:t>
      </w:r>
      <w:r w:rsidRPr="00BB0957">
        <w:rPr>
          <w:rFonts w:eastAsiaTheme="minorEastAsia"/>
          <w:lang w:eastAsia="zh-CN"/>
        </w:rPr>
        <w:t xml:space="preserve"> FD-OCC2 or FD-OCC4 in </w:t>
      </w:r>
      <w:r>
        <w:rPr>
          <w:rFonts w:eastAsiaTheme="minorEastAsia"/>
          <w:lang w:eastAsia="zh-CN"/>
        </w:rPr>
        <w:t>each row of the DMRS indication table</w:t>
      </w:r>
      <w:r w:rsidRPr="00BB0957">
        <w:rPr>
          <w:rFonts w:eastAsiaTheme="minorEastAsia"/>
          <w:lang w:eastAsia="zh-CN"/>
        </w:rPr>
        <w:t xml:space="preserve">, like </w:t>
      </w:r>
      <w:r>
        <w:rPr>
          <w:rFonts w:eastAsiaTheme="minorEastAsia"/>
          <w:lang w:eastAsia="zh-CN"/>
        </w:rPr>
        <w:t xml:space="preserve">the length of TD-OCC indicated in </w:t>
      </w:r>
      <w:r w:rsidRPr="00BB0957">
        <w:rPr>
          <w:rFonts w:eastAsiaTheme="minorEastAsia"/>
          <w:lang w:eastAsia="zh-CN"/>
        </w:rPr>
        <w:t>LTE</w:t>
      </w:r>
      <w:r>
        <w:rPr>
          <w:rFonts w:eastAsiaTheme="minorEastAsia"/>
          <w:lang w:eastAsia="zh-CN"/>
        </w:rPr>
        <w:t xml:space="preserve">. </w:t>
      </w:r>
    </w:p>
    <w:p w14:paraId="7B9AFDCC" w14:textId="0558168A" w:rsidR="0027500C" w:rsidRDefault="0027500C" w:rsidP="0027500C">
      <w:pPr>
        <w:rPr>
          <w:rFonts w:eastAsiaTheme="minorEastAsia"/>
          <w:lang w:eastAsia="zh-CN"/>
        </w:rPr>
      </w:pPr>
      <w:r>
        <w:rPr>
          <w:rFonts w:eastAsiaTheme="minorEastAsia"/>
          <w:lang w:eastAsia="zh-CN"/>
        </w:rPr>
        <w:t xml:space="preserve">As the example shown in Table 3, </w:t>
      </w:r>
      <w:r w:rsidRPr="00FD3FB7">
        <w:rPr>
          <w:rFonts w:eastAsiaTheme="minorEastAsia"/>
          <w:lang w:eastAsia="zh-CN"/>
        </w:rPr>
        <w:t>legacy DMRS ports and Rel-18 DMRS ports</w:t>
      </w:r>
      <w:r>
        <w:rPr>
          <w:rFonts w:eastAsiaTheme="minorEastAsia"/>
          <w:lang w:eastAsia="zh-CN"/>
        </w:rPr>
        <w:t xml:space="preserve"> are both included in the table, where </w:t>
      </w:r>
      <w:r w:rsidRPr="00FD3FB7">
        <w:rPr>
          <w:rFonts w:eastAsiaTheme="minorEastAsia"/>
          <w:lang w:eastAsia="zh-CN"/>
        </w:rPr>
        <w:t>legacy DMRS ports</w:t>
      </w:r>
      <w:r>
        <w:rPr>
          <w:rFonts w:eastAsiaTheme="minorEastAsia"/>
          <w:lang w:eastAsia="zh-CN"/>
        </w:rPr>
        <w:t xml:space="preserve"> with FD-OCC2 are associated with the values from 0 to 11, and </w:t>
      </w:r>
      <w:r w:rsidRPr="00FD3FB7">
        <w:rPr>
          <w:rFonts w:eastAsiaTheme="minorEastAsia"/>
          <w:lang w:eastAsia="zh-CN"/>
        </w:rPr>
        <w:t>Rel-18 DMRS ports</w:t>
      </w:r>
      <w:r>
        <w:rPr>
          <w:rFonts w:eastAsiaTheme="minorEastAsia"/>
          <w:lang w:eastAsia="zh-CN"/>
        </w:rPr>
        <w:t xml:space="preserve"> with FD-OCC4 are associated with the values from 12 to 38. In this case, the network can dynamically switch the DMRS ports between legacy DMRS ports and Rel-18 DMRS ports for UE according to the </w:t>
      </w:r>
      <w:r w:rsidR="009663B8">
        <w:rPr>
          <w:rFonts w:eastAsiaTheme="minorEastAsia"/>
          <w:lang w:eastAsia="zh-CN"/>
        </w:rPr>
        <w:t xml:space="preserve">changed </w:t>
      </w:r>
      <w:r>
        <w:rPr>
          <w:rFonts w:eastAsiaTheme="minorEastAsia"/>
          <w:lang w:eastAsia="zh-CN"/>
        </w:rPr>
        <w:t>traffic without switching the DMRS indication table.</w:t>
      </w:r>
    </w:p>
    <w:p w14:paraId="04077B51" w14:textId="77777777" w:rsidR="0027500C" w:rsidRPr="003D0012" w:rsidRDefault="0027500C" w:rsidP="0027500C">
      <w:pPr>
        <w:jc w:val="center"/>
        <w:rPr>
          <w:bCs/>
          <w:sz w:val="18"/>
          <w:szCs w:val="18"/>
          <w:lang w:val="en-GB" w:eastAsia="zh-CN"/>
        </w:rPr>
      </w:pPr>
      <w:r w:rsidRPr="003D0012">
        <w:rPr>
          <w:bCs/>
          <w:sz w:val="18"/>
          <w:szCs w:val="18"/>
          <w:lang w:val="en-GB" w:eastAsia="zh-CN"/>
        </w:rPr>
        <w:t xml:space="preserve">Table 3 Example 3, Antenna port(s) (1000 + DMRS port), </w:t>
      </w:r>
      <w:proofErr w:type="spellStart"/>
      <w:r w:rsidRPr="003D0012">
        <w:rPr>
          <w:bCs/>
          <w:i/>
          <w:iCs/>
          <w:sz w:val="18"/>
          <w:szCs w:val="18"/>
          <w:lang w:val="en-GB" w:eastAsia="zh-CN"/>
        </w:rPr>
        <w:t>dmrs</w:t>
      </w:r>
      <w:proofErr w:type="spellEnd"/>
      <w:r w:rsidRPr="003D0012">
        <w:rPr>
          <w:bCs/>
          <w:i/>
          <w:iCs/>
          <w:sz w:val="18"/>
          <w:szCs w:val="18"/>
          <w:lang w:val="en-GB" w:eastAsia="zh-CN"/>
        </w:rPr>
        <w:t>-Type</w:t>
      </w:r>
      <w:r w:rsidRPr="003D0012">
        <w:rPr>
          <w:bCs/>
          <w:sz w:val="18"/>
          <w:szCs w:val="18"/>
          <w:lang w:val="en-GB" w:eastAsia="zh-CN"/>
        </w:rPr>
        <w:t xml:space="preserve">=1, </w:t>
      </w:r>
      <w:proofErr w:type="spellStart"/>
      <w:r w:rsidRPr="003D0012">
        <w:rPr>
          <w:bCs/>
          <w:i/>
          <w:iCs/>
          <w:sz w:val="18"/>
          <w:szCs w:val="18"/>
          <w:lang w:val="en-GB" w:eastAsia="zh-CN"/>
        </w:rPr>
        <w:t>maxLength</w:t>
      </w:r>
      <w:proofErr w:type="spellEnd"/>
      <w:r w:rsidRPr="003D0012">
        <w:rPr>
          <w:bCs/>
          <w:sz w:val="18"/>
          <w:szCs w:val="18"/>
          <w:lang w:val="en-GB" w:eastAsia="zh-CN"/>
        </w:rPr>
        <w:t>=1</w:t>
      </w:r>
    </w:p>
    <w:tbl>
      <w:tblPr>
        <w:tblStyle w:val="aa"/>
        <w:tblW w:w="0" w:type="auto"/>
        <w:jc w:val="center"/>
        <w:tblLook w:val="04A0" w:firstRow="1" w:lastRow="0" w:firstColumn="1" w:lastColumn="0" w:noHBand="0" w:noVBand="1"/>
      </w:tblPr>
      <w:tblGrid>
        <w:gridCol w:w="1984"/>
        <w:gridCol w:w="1984"/>
        <w:gridCol w:w="1984"/>
      </w:tblGrid>
      <w:tr w:rsidR="0027500C" w14:paraId="02597B38" w14:textId="77777777" w:rsidTr="006F1FE6">
        <w:trPr>
          <w:jc w:val="center"/>
        </w:trPr>
        <w:tc>
          <w:tcPr>
            <w:tcW w:w="5952" w:type="dxa"/>
            <w:gridSpan w:val="3"/>
            <w:shd w:val="clear" w:color="auto" w:fill="D9D9D9" w:themeFill="background1" w:themeFillShade="D9"/>
            <w:vAlign w:val="center"/>
          </w:tcPr>
          <w:p w14:paraId="2E127DD0"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16714E8F" w14:textId="77777777" w:rsidR="0027500C" w:rsidRPr="004D4FCE"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13DF8E0E" w14:textId="77777777" w:rsidR="0027500C" w:rsidRPr="00E46021" w:rsidRDefault="0027500C" w:rsidP="006F1FE6">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r>
      <w:tr w:rsidR="0027500C" w14:paraId="241CF6F5" w14:textId="77777777" w:rsidTr="006F1FE6">
        <w:trPr>
          <w:jc w:val="center"/>
        </w:trPr>
        <w:tc>
          <w:tcPr>
            <w:tcW w:w="1984" w:type="dxa"/>
            <w:tcBorders>
              <w:bottom w:val="single" w:sz="4" w:space="0" w:color="auto"/>
            </w:tcBorders>
            <w:shd w:val="clear" w:color="auto" w:fill="D9D9D9" w:themeFill="background1" w:themeFillShade="D9"/>
            <w:vAlign w:val="center"/>
          </w:tcPr>
          <w:p w14:paraId="3DD8B570" w14:textId="77777777" w:rsidR="0027500C" w:rsidRPr="00046F6A" w:rsidRDefault="0027500C" w:rsidP="006F1FE6">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984" w:type="dxa"/>
            <w:tcBorders>
              <w:bottom w:val="single" w:sz="4" w:space="0" w:color="auto"/>
            </w:tcBorders>
            <w:shd w:val="clear" w:color="auto" w:fill="D9D9D9" w:themeFill="background1" w:themeFillShade="D9"/>
            <w:vAlign w:val="center"/>
          </w:tcPr>
          <w:p w14:paraId="3DB555F8" w14:textId="77777777" w:rsidR="0027500C" w:rsidRDefault="0027500C" w:rsidP="006F1FE6">
            <w:pPr>
              <w:pStyle w:val="TAC"/>
              <w:rPr>
                <w:rFonts w:eastAsiaTheme="minorEastAsia"/>
                <w:lang w:eastAsia="zh-CN"/>
              </w:rPr>
            </w:pPr>
            <w:r w:rsidRPr="00046F6A">
              <w:rPr>
                <w:rFonts w:cs="Arial"/>
                <w:b/>
                <w:bCs/>
                <w:sz w:val="16"/>
                <w:szCs w:val="16"/>
              </w:rPr>
              <w:t>Number of DMRS CDM group(s) without data</w:t>
            </w:r>
          </w:p>
        </w:tc>
        <w:tc>
          <w:tcPr>
            <w:tcW w:w="1984" w:type="dxa"/>
            <w:tcBorders>
              <w:bottom w:val="single" w:sz="4" w:space="0" w:color="auto"/>
            </w:tcBorders>
            <w:shd w:val="clear" w:color="auto" w:fill="D9D9D9" w:themeFill="background1" w:themeFillShade="D9"/>
            <w:vAlign w:val="center"/>
          </w:tcPr>
          <w:p w14:paraId="70AFD220" w14:textId="77777777" w:rsidR="0027500C" w:rsidRDefault="0027500C" w:rsidP="006F1FE6">
            <w:pPr>
              <w:pStyle w:val="TAC"/>
              <w:rPr>
                <w:rFonts w:eastAsiaTheme="minorEastAsia"/>
                <w:lang w:eastAsia="zh-CN"/>
              </w:rPr>
            </w:pPr>
            <w:r w:rsidRPr="00046F6A">
              <w:rPr>
                <w:rFonts w:cs="Arial"/>
                <w:b/>
                <w:bCs/>
                <w:sz w:val="16"/>
                <w:szCs w:val="16"/>
              </w:rPr>
              <w:t>DMRS port(s)</w:t>
            </w:r>
          </w:p>
        </w:tc>
      </w:tr>
      <w:tr w:rsidR="0027500C" w14:paraId="2CCD20F4" w14:textId="77777777" w:rsidTr="006F1FE6">
        <w:trPr>
          <w:jc w:val="center"/>
        </w:trPr>
        <w:tc>
          <w:tcPr>
            <w:tcW w:w="1984" w:type="dxa"/>
            <w:shd w:val="clear" w:color="auto" w:fill="FBE4D5" w:themeFill="accent2" w:themeFillTint="33"/>
            <w:vAlign w:val="center"/>
          </w:tcPr>
          <w:p w14:paraId="063AED0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984" w:type="dxa"/>
            <w:shd w:val="clear" w:color="auto" w:fill="FBE4D5" w:themeFill="accent2" w:themeFillTint="33"/>
            <w:vAlign w:val="center"/>
          </w:tcPr>
          <w:p w14:paraId="1DA4A93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50FD9F1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27500C" w14:paraId="070236F9" w14:textId="77777777" w:rsidTr="006F1FE6">
        <w:trPr>
          <w:jc w:val="center"/>
        </w:trPr>
        <w:tc>
          <w:tcPr>
            <w:tcW w:w="1984" w:type="dxa"/>
            <w:shd w:val="clear" w:color="auto" w:fill="FBE4D5" w:themeFill="accent2" w:themeFillTint="33"/>
            <w:vAlign w:val="center"/>
          </w:tcPr>
          <w:p w14:paraId="5476042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4E8B6D3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55E9D7A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27500C" w14:paraId="043C00B3" w14:textId="77777777" w:rsidTr="006F1FE6">
        <w:trPr>
          <w:jc w:val="center"/>
        </w:trPr>
        <w:tc>
          <w:tcPr>
            <w:tcW w:w="1984" w:type="dxa"/>
            <w:shd w:val="clear" w:color="auto" w:fill="FBE4D5" w:themeFill="accent2" w:themeFillTint="33"/>
            <w:vAlign w:val="center"/>
          </w:tcPr>
          <w:p w14:paraId="7B03AF1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shd w:val="clear" w:color="auto" w:fill="FBE4D5" w:themeFill="accent2" w:themeFillTint="33"/>
            <w:vAlign w:val="center"/>
          </w:tcPr>
          <w:p w14:paraId="576208B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984" w:type="dxa"/>
            <w:shd w:val="clear" w:color="auto" w:fill="FBE4D5" w:themeFill="accent2" w:themeFillTint="33"/>
            <w:vAlign w:val="center"/>
          </w:tcPr>
          <w:p w14:paraId="66F5F16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27500C" w14:paraId="7A489F5D" w14:textId="77777777" w:rsidTr="006F1FE6">
        <w:trPr>
          <w:jc w:val="center"/>
        </w:trPr>
        <w:tc>
          <w:tcPr>
            <w:tcW w:w="1984" w:type="dxa"/>
            <w:shd w:val="clear" w:color="auto" w:fill="FBE4D5" w:themeFill="accent2" w:themeFillTint="33"/>
            <w:vAlign w:val="center"/>
          </w:tcPr>
          <w:p w14:paraId="0CF3908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984" w:type="dxa"/>
            <w:shd w:val="clear" w:color="auto" w:fill="FBE4D5" w:themeFill="accent2" w:themeFillTint="33"/>
            <w:vAlign w:val="center"/>
          </w:tcPr>
          <w:p w14:paraId="76FD033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6370D28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r>
      <w:tr w:rsidR="0027500C" w14:paraId="274E33D6" w14:textId="77777777" w:rsidTr="006F1FE6">
        <w:trPr>
          <w:jc w:val="center"/>
        </w:trPr>
        <w:tc>
          <w:tcPr>
            <w:tcW w:w="1984" w:type="dxa"/>
            <w:shd w:val="clear" w:color="auto" w:fill="FBE4D5" w:themeFill="accent2" w:themeFillTint="33"/>
            <w:vAlign w:val="center"/>
          </w:tcPr>
          <w:p w14:paraId="4F16A05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984" w:type="dxa"/>
            <w:shd w:val="clear" w:color="auto" w:fill="FBE4D5" w:themeFill="accent2" w:themeFillTint="33"/>
            <w:vAlign w:val="center"/>
          </w:tcPr>
          <w:p w14:paraId="3211A5E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6A179F7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r>
      <w:tr w:rsidR="0027500C" w14:paraId="4F761D7C" w14:textId="77777777" w:rsidTr="006F1FE6">
        <w:trPr>
          <w:jc w:val="center"/>
        </w:trPr>
        <w:tc>
          <w:tcPr>
            <w:tcW w:w="1984" w:type="dxa"/>
            <w:shd w:val="clear" w:color="auto" w:fill="FBE4D5" w:themeFill="accent2" w:themeFillTint="33"/>
            <w:vAlign w:val="center"/>
          </w:tcPr>
          <w:p w14:paraId="7E275FC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984" w:type="dxa"/>
            <w:shd w:val="clear" w:color="auto" w:fill="FBE4D5" w:themeFill="accent2" w:themeFillTint="33"/>
            <w:vAlign w:val="center"/>
          </w:tcPr>
          <w:p w14:paraId="47921043"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4986B26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r>
      <w:tr w:rsidR="0027500C" w14:paraId="3710514D" w14:textId="77777777" w:rsidTr="006F1FE6">
        <w:trPr>
          <w:jc w:val="center"/>
        </w:trPr>
        <w:tc>
          <w:tcPr>
            <w:tcW w:w="1984" w:type="dxa"/>
            <w:shd w:val="clear" w:color="auto" w:fill="FBE4D5" w:themeFill="accent2" w:themeFillTint="33"/>
            <w:vAlign w:val="center"/>
          </w:tcPr>
          <w:p w14:paraId="01560D9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984" w:type="dxa"/>
            <w:shd w:val="clear" w:color="auto" w:fill="FBE4D5" w:themeFill="accent2" w:themeFillTint="33"/>
            <w:vAlign w:val="center"/>
          </w:tcPr>
          <w:p w14:paraId="5D552BA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2777B966"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3</w:t>
            </w:r>
          </w:p>
        </w:tc>
      </w:tr>
      <w:tr w:rsidR="0027500C" w14:paraId="47DF2B2F" w14:textId="77777777" w:rsidTr="006F1FE6">
        <w:trPr>
          <w:jc w:val="center"/>
        </w:trPr>
        <w:tc>
          <w:tcPr>
            <w:tcW w:w="1984" w:type="dxa"/>
            <w:shd w:val="clear" w:color="auto" w:fill="FBE4D5" w:themeFill="accent2" w:themeFillTint="33"/>
            <w:vAlign w:val="center"/>
          </w:tcPr>
          <w:p w14:paraId="080BC93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984" w:type="dxa"/>
            <w:shd w:val="clear" w:color="auto" w:fill="FBE4D5" w:themeFill="accent2" w:themeFillTint="33"/>
            <w:vAlign w:val="center"/>
          </w:tcPr>
          <w:p w14:paraId="47343A4C"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9AD493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r>
      <w:tr w:rsidR="0027500C" w14:paraId="4329453C" w14:textId="77777777" w:rsidTr="006F1FE6">
        <w:trPr>
          <w:jc w:val="center"/>
        </w:trPr>
        <w:tc>
          <w:tcPr>
            <w:tcW w:w="1984" w:type="dxa"/>
            <w:shd w:val="clear" w:color="auto" w:fill="FBE4D5" w:themeFill="accent2" w:themeFillTint="33"/>
            <w:vAlign w:val="center"/>
          </w:tcPr>
          <w:p w14:paraId="5788803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984" w:type="dxa"/>
            <w:shd w:val="clear" w:color="auto" w:fill="FBE4D5" w:themeFill="accent2" w:themeFillTint="33"/>
            <w:vAlign w:val="center"/>
          </w:tcPr>
          <w:p w14:paraId="2AACA00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3B839CF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2,3</w:t>
            </w:r>
          </w:p>
        </w:tc>
      </w:tr>
      <w:tr w:rsidR="0027500C" w14:paraId="39D81C5F" w14:textId="77777777" w:rsidTr="006F1FE6">
        <w:trPr>
          <w:jc w:val="center"/>
        </w:trPr>
        <w:tc>
          <w:tcPr>
            <w:tcW w:w="1984" w:type="dxa"/>
            <w:shd w:val="clear" w:color="auto" w:fill="FBE4D5" w:themeFill="accent2" w:themeFillTint="33"/>
            <w:vAlign w:val="center"/>
          </w:tcPr>
          <w:p w14:paraId="2151EDA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984" w:type="dxa"/>
            <w:shd w:val="clear" w:color="auto" w:fill="FBE4D5" w:themeFill="accent2" w:themeFillTint="33"/>
            <w:vAlign w:val="center"/>
          </w:tcPr>
          <w:p w14:paraId="5F171E3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14EF428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0-2</w:t>
            </w:r>
          </w:p>
        </w:tc>
      </w:tr>
      <w:tr w:rsidR="0027500C" w14:paraId="6E0CD19F" w14:textId="77777777" w:rsidTr="006F1FE6">
        <w:trPr>
          <w:jc w:val="center"/>
        </w:trPr>
        <w:tc>
          <w:tcPr>
            <w:tcW w:w="1984" w:type="dxa"/>
            <w:shd w:val="clear" w:color="auto" w:fill="FBE4D5" w:themeFill="accent2" w:themeFillTint="33"/>
            <w:vAlign w:val="center"/>
          </w:tcPr>
          <w:p w14:paraId="32C52E7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984" w:type="dxa"/>
            <w:shd w:val="clear" w:color="auto" w:fill="FBE4D5" w:themeFill="accent2" w:themeFillTint="33"/>
            <w:vAlign w:val="center"/>
          </w:tcPr>
          <w:p w14:paraId="51958AA3"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2</w:t>
            </w:r>
          </w:p>
        </w:tc>
        <w:tc>
          <w:tcPr>
            <w:tcW w:w="1984" w:type="dxa"/>
            <w:shd w:val="clear" w:color="auto" w:fill="FBE4D5" w:themeFill="accent2" w:themeFillTint="33"/>
            <w:vAlign w:val="center"/>
          </w:tcPr>
          <w:p w14:paraId="70F47A8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0-3</w:t>
            </w:r>
          </w:p>
        </w:tc>
      </w:tr>
      <w:tr w:rsidR="0027500C" w14:paraId="38F3FE22" w14:textId="77777777" w:rsidTr="006F1FE6">
        <w:trPr>
          <w:jc w:val="center"/>
        </w:trPr>
        <w:tc>
          <w:tcPr>
            <w:tcW w:w="1984" w:type="dxa"/>
            <w:tcBorders>
              <w:bottom w:val="single" w:sz="4" w:space="0" w:color="auto"/>
            </w:tcBorders>
            <w:shd w:val="clear" w:color="auto" w:fill="FBE4D5" w:themeFill="accent2" w:themeFillTint="33"/>
            <w:vAlign w:val="center"/>
          </w:tcPr>
          <w:p w14:paraId="7CD2BF76"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984" w:type="dxa"/>
            <w:tcBorders>
              <w:bottom w:val="single" w:sz="4" w:space="0" w:color="auto"/>
            </w:tcBorders>
            <w:shd w:val="clear" w:color="auto" w:fill="FBE4D5" w:themeFill="accent2" w:themeFillTint="33"/>
            <w:vAlign w:val="center"/>
          </w:tcPr>
          <w:p w14:paraId="3C08181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984" w:type="dxa"/>
            <w:tcBorders>
              <w:bottom w:val="single" w:sz="4" w:space="0" w:color="auto"/>
            </w:tcBorders>
            <w:shd w:val="clear" w:color="auto" w:fill="FBE4D5" w:themeFill="accent2" w:themeFillTint="33"/>
            <w:vAlign w:val="center"/>
          </w:tcPr>
          <w:p w14:paraId="1D9003F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0,2</w:t>
            </w:r>
          </w:p>
        </w:tc>
      </w:tr>
      <w:tr w:rsidR="0027500C" w14:paraId="1187BB58" w14:textId="77777777" w:rsidTr="006F1FE6">
        <w:trPr>
          <w:jc w:val="center"/>
        </w:trPr>
        <w:tc>
          <w:tcPr>
            <w:tcW w:w="1984" w:type="dxa"/>
            <w:tcBorders>
              <w:bottom w:val="single" w:sz="4" w:space="0" w:color="auto"/>
            </w:tcBorders>
            <w:shd w:val="clear" w:color="auto" w:fill="BDD6EE" w:themeFill="accent1" w:themeFillTint="66"/>
            <w:vAlign w:val="center"/>
          </w:tcPr>
          <w:p w14:paraId="03692011"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2</w:t>
            </w:r>
          </w:p>
        </w:tc>
        <w:tc>
          <w:tcPr>
            <w:tcW w:w="1984" w:type="dxa"/>
            <w:tcBorders>
              <w:bottom w:val="single" w:sz="4" w:space="0" w:color="auto"/>
            </w:tcBorders>
            <w:shd w:val="clear" w:color="auto" w:fill="BDD6EE" w:themeFill="accent1" w:themeFillTint="66"/>
            <w:vAlign w:val="center"/>
          </w:tcPr>
          <w:p w14:paraId="72FFEB1D"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5EEBA78D"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w:t>
            </w:r>
          </w:p>
        </w:tc>
      </w:tr>
      <w:tr w:rsidR="0027500C" w14:paraId="28523E8F" w14:textId="77777777" w:rsidTr="006F1FE6">
        <w:trPr>
          <w:jc w:val="center"/>
        </w:trPr>
        <w:tc>
          <w:tcPr>
            <w:tcW w:w="1984" w:type="dxa"/>
            <w:tcBorders>
              <w:bottom w:val="single" w:sz="4" w:space="0" w:color="auto"/>
            </w:tcBorders>
            <w:shd w:val="clear" w:color="auto" w:fill="BDD6EE" w:themeFill="accent1" w:themeFillTint="66"/>
            <w:vAlign w:val="center"/>
          </w:tcPr>
          <w:p w14:paraId="1F2AE0C2"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3</w:t>
            </w:r>
          </w:p>
        </w:tc>
        <w:tc>
          <w:tcPr>
            <w:tcW w:w="1984" w:type="dxa"/>
            <w:tcBorders>
              <w:bottom w:val="single" w:sz="4" w:space="0" w:color="auto"/>
            </w:tcBorders>
            <w:shd w:val="clear" w:color="auto" w:fill="BDD6EE" w:themeFill="accent1" w:themeFillTint="66"/>
            <w:vAlign w:val="center"/>
          </w:tcPr>
          <w:p w14:paraId="4AFD3862"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6F68F37F"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r>
      <w:tr w:rsidR="0027500C" w14:paraId="1E68B304" w14:textId="77777777" w:rsidTr="006F1FE6">
        <w:trPr>
          <w:jc w:val="center"/>
        </w:trPr>
        <w:tc>
          <w:tcPr>
            <w:tcW w:w="1984" w:type="dxa"/>
            <w:tcBorders>
              <w:bottom w:val="single" w:sz="4" w:space="0" w:color="auto"/>
            </w:tcBorders>
            <w:shd w:val="clear" w:color="auto" w:fill="BDD6EE" w:themeFill="accent1" w:themeFillTint="66"/>
            <w:vAlign w:val="center"/>
          </w:tcPr>
          <w:p w14:paraId="7636AB51"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4</w:t>
            </w:r>
          </w:p>
        </w:tc>
        <w:tc>
          <w:tcPr>
            <w:tcW w:w="1984" w:type="dxa"/>
            <w:tcBorders>
              <w:bottom w:val="single" w:sz="4" w:space="0" w:color="auto"/>
            </w:tcBorders>
            <w:shd w:val="clear" w:color="auto" w:fill="BDD6EE" w:themeFill="accent1" w:themeFillTint="66"/>
            <w:vAlign w:val="center"/>
          </w:tcPr>
          <w:p w14:paraId="2A574B8C"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c>
          <w:tcPr>
            <w:tcW w:w="1984" w:type="dxa"/>
            <w:tcBorders>
              <w:bottom w:val="single" w:sz="4" w:space="0" w:color="auto"/>
            </w:tcBorders>
            <w:shd w:val="clear" w:color="auto" w:fill="BDD6EE" w:themeFill="accent1" w:themeFillTint="66"/>
            <w:vAlign w:val="center"/>
          </w:tcPr>
          <w:p w14:paraId="71F9FCEB"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0,1</w:t>
            </w:r>
          </w:p>
        </w:tc>
      </w:tr>
      <w:tr w:rsidR="0027500C" w14:paraId="6C2AD291" w14:textId="77777777" w:rsidTr="006F1FE6">
        <w:trPr>
          <w:jc w:val="center"/>
        </w:trPr>
        <w:tc>
          <w:tcPr>
            <w:tcW w:w="1984" w:type="dxa"/>
            <w:tcBorders>
              <w:bottom w:val="single" w:sz="4" w:space="0" w:color="auto"/>
            </w:tcBorders>
            <w:shd w:val="clear" w:color="auto" w:fill="BDD6EE" w:themeFill="accent1" w:themeFillTint="66"/>
            <w:vAlign w:val="center"/>
          </w:tcPr>
          <w:p w14:paraId="31A86CCE"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5</w:t>
            </w:r>
          </w:p>
        </w:tc>
        <w:tc>
          <w:tcPr>
            <w:tcW w:w="1984" w:type="dxa"/>
            <w:tcBorders>
              <w:bottom w:val="single" w:sz="4" w:space="0" w:color="auto"/>
            </w:tcBorders>
            <w:shd w:val="clear" w:color="auto" w:fill="BDD6EE" w:themeFill="accent1" w:themeFillTint="66"/>
            <w:vAlign w:val="center"/>
          </w:tcPr>
          <w:p w14:paraId="2562F833"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60D87C71"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w:t>
            </w:r>
          </w:p>
        </w:tc>
      </w:tr>
      <w:tr w:rsidR="0027500C" w14:paraId="3A402E4A" w14:textId="77777777" w:rsidTr="006F1FE6">
        <w:trPr>
          <w:jc w:val="center"/>
        </w:trPr>
        <w:tc>
          <w:tcPr>
            <w:tcW w:w="1984" w:type="dxa"/>
            <w:tcBorders>
              <w:bottom w:val="single" w:sz="4" w:space="0" w:color="auto"/>
            </w:tcBorders>
            <w:shd w:val="clear" w:color="auto" w:fill="BDD6EE" w:themeFill="accent1" w:themeFillTint="66"/>
            <w:vAlign w:val="center"/>
          </w:tcPr>
          <w:p w14:paraId="41DCE482"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6</w:t>
            </w:r>
          </w:p>
        </w:tc>
        <w:tc>
          <w:tcPr>
            <w:tcW w:w="1984" w:type="dxa"/>
            <w:tcBorders>
              <w:bottom w:val="single" w:sz="4" w:space="0" w:color="auto"/>
            </w:tcBorders>
            <w:shd w:val="clear" w:color="auto" w:fill="BDD6EE" w:themeFill="accent1" w:themeFillTint="66"/>
            <w:vAlign w:val="center"/>
          </w:tcPr>
          <w:p w14:paraId="5237355A"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2B06ADA4"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1</w:t>
            </w:r>
          </w:p>
        </w:tc>
      </w:tr>
      <w:tr w:rsidR="0027500C" w14:paraId="3FB3F463" w14:textId="77777777" w:rsidTr="006F1FE6">
        <w:trPr>
          <w:jc w:val="center"/>
        </w:trPr>
        <w:tc>
          <w:tcPr>
            <w:tcW w:w="1984" w:type="dxa"/>
            <w:tcBorders>
              <w:bottom w:val="single" w:sz="4" w:space="0" w:color="auto"/>
            </w:tcBorders>
            <w:shd w:val="clear" w:color="auto" w:fill="BDD6EE" w:themeFill="accent1" w:themeFillTint="66"/>
            <w:vAlign w:val="center"/>
          </w:tcPr>
          <w:p w14:paraId="4B3CB22F"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7</w:t>
            </w:r>
          </w:p>
        </w:tc>
        <w:tc>
          <w:tcPr>
            <w:tcW w:w="1984" w:type="dxa"/>
            <w:tcBorders>
              <w:bottom w:val="single" w:sz="4" w:space="0" w:color="auto"/>
            </w:tcBorders>
            <w:shd w:val="clear" w:color="auto" w:fill="BDD6EE" w:themeFill="accent1" w:themeFillTint="66"/>
            <w:vAlign w:val="center"/>
          </w:tcPr>
          <w:p w14:paraId="728CA517"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18A65267"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r>
      <w:tr w:rsidR="0027500C" w14:paraId="247FD981" w14:textId="77777777" w:rsidTr="006F1FE6">
        <w:trPr>
          <w:jc w:val="center"/>
        </w:trPr>
        <w:tc>
          <w:tcPr>
            <w:tcW w:w="1984" w:type="dxa"/>
            <w:tcBorders>
              <w:bottom w:val="single" w:sz="4" w:space="0" w:color="auto"/>
            </w:tcBorders>
            <w:shd w:val="clear" w:color="auto" w:fill="BDD6EE" w:themeFill="accent1" w:themeFillTint="66"/>
            <w:vAlign w:val="center"/>
          </w:tcPr>
          <w:p w14:paraId="75B351ED"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8</w:t>
            </w:r>
          </w:p>
        </w:tc>
        <w:tc>
          <w:tcPr>
            <w:tcW w:w="1984" w:type="dxa"/>
            <w:tcBorders>
              <w:bottom w:val="single" w:sz="4" w:space="0" w:color="auto"/>
            </w:tcBorders>
            <w:shd w:val="clear" w:color="auto" w:fill="BDD6EE" w:themeFill="accent1" w:themeFillTint="66"/>
            <w:vAlign w:val="center"/>
          </w:tcPr>
          <w:p w14:paraId="7B5AFABD"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6C52186C"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3</w:t>
            </w:r>
          </w:p>
        </w:tc>
      </w:tr>
      <w:tr w:rsidR="0027500C" w14:paraId="3B4E26B5" w14:textId="77777777" w:rsidTr="006F1FE6">
        <w:trPr>
          <w:jc w:val="center"/>
        </w:trPr>
        <w:tc>
          <w:tcPr>
            <w:tcW w:w="1984" w:type="dxa"/>
            <w:tcBorders>
              <w:bottom w:val="single" w:sz="4" w:space="0" w:color="auto"/>
            </w:tcBorders>
            <w:shd w:val="clear" w:color="auto" w:fill="BDD6EE" w:themeFill="accent1" w:themeFillTint="66"/>
            <w:vAlign w:val="center"/>
          </w:tcPr>
          <w:p w14:paraId="57C7DD7D"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1</w:t>
            </w:r>
            <w:r>
              <w:rPr>
                <w:rFonts w:ascii="Arial" w:eastAsia="楷体_GB2312" w:hAnsi="Arial" w:cs="Arial"/>
                <w:color w:val="000000"/>
                <w:kern w:val="24"/>
                <w:sz w:val="16"/>
                <w:szCs w:val="16"/>
                <w:lang w:eastAsia="zh-CN"/>
              </w:rPr>
              <w:t>9</w:t>
            </w:r>
          </w:p>
        </w:tc>
        <w:tc>
          <w:tcPr>
            <w:tcW w:w="1984" w:type="dxa"/>
            <w:tcBorders>
              <w:bottom w:val="single" w:sz="4" w:space="0" w:color="auto"/>
            </w:tcBorders>
            <w:shd w:val="clear" w:color="auto" w:fill="BDD6EE" w:themeFill="accent1" w:themeFillTint="66"/>
            <w:vAlign w:val="center"/>
          </w:tcPr>
          <w:p w14:paraId="2988E405"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03A064F8"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0,1</w:t>
            </w:r>
          </w:p>
        </w:tc>
      </w:tr>
      <w:tr w:rsidR="0027500C" w14:paraId="6B428863" w14:textId="77777777" w:rsidTr="006F1FE6">
        <w:trPr>
          <w:jc w:val="center"/>
        </w:trPr>
        <w:tc>
          <w:tcPr>
            <w:tcW w:w="1984" w:type="dxa"/>
            <w:tcBorders>
              <w:bottom w:val="single" w:sz="4" w:space="0" w:color="auto"/>
            </w:tcBorders>
            <w:shd w:val="clear" w:color="auto" w:fill="BDD6EE" w:themeFill="accent1" w:themeFillTint="66"/>
            <w:vAlign w:val="center"/>
          </w:tcPr>
          <w:p w14:paraId="402FB277"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0</w:t>
            </w:r>
          </w:p>
        </w:tc>
        <w:tc>
          <w:tcPr>
            <w:tcW w:w="1984" w:type="dxa"/>
            <w:tcBorders>
              <w:bottom w:val="single" w:sz="4" w:space="0" w:color="auto"/>
            </w:tcBorders>
            <w:shd w:val="clear" w:color="auto" w:fill="BDD6EE" w:themeFill="accent1" w:themeFillTint="66"/>
            <w:vAlign w:val="center"/>
          </w:tcPr>
          <w:p w14:paraId="00DE485D"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6A8AD60C"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2,3</w:t>
            </w:r>
          </w:p>
        </w:tc>
      </w:tr>
      <w:tr w:rsidR="0027500C" w14:paraId="265A9B3D" w14:textId="77777777" w:rsidTr="006F1FE6">
        <w:trPr>
          <w:jc w:val="center"/>
        </w:trPr>
        <w:tc>
          <w:tcPr>
            <w:tcW w:w="1984" w:type="dxa"/>
            <w:tcBorders>
              <w:bottom w:val="single" w:sz="4" w:space="0" w:color="auto"/>
            </w:tcBorders>
            <w:shd w:val="clear" w:color="auto" w:fill="BDD6EE" w:themeFill="accent1" w:themeFillTint="66"/>
            <w:vAlign w:val="center"/>
          </w:tcPr>
          <w:p w14:paraId="72773732"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1</w:t>
            </w:r>
          </w:p>
        </w:tc>
        <w:tc>
          <w:tcPr>
            <w:tcW w:w="1984" w:type="dxa"/>
            <w:tcBorders>
              <w:bottom w:val="single" w:sz="4" w:space="0" w:color="auto"/>
            </w:tcBorders>
            <w:shd w:val="clear" w:color="auto" w:fill="BDD6EE" w:themeFill="accent1" w:themeFillTint="66"/>
            <w:vAlign w:val="center"/>
          </w:tcPr>
          <w:p w14:paraId="628D7578"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67E0639E"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0-2</w:t>
            </w:r>
          </w:p>
        </w:tc>
      </w:tr>
      <w:tr w:rsidR="0027500C" w14:paraId="7C457D4C" w14:textId="77777777" w:rsidTr="006F1FE6">
        <w:trPr>
          <w:jc w:val="center"/>
        </w:trPr>
        <w:tc>
          <w:tcPr>
            <w:tcW w:w="1984" w:type="dxa"/>
            <w:tcBorders>
              <w:bottom w:val="single" w:sz="4" w:space="0" w:color="auto"/>
            </w:tcBorders>
            <w:shd w:val="clear" w:color="auto" w:fill="BDD6EE" w:themeFill="accent1" w:themeFillTint="66"/>
            <w:vAlign w:val="center"/>
          </w:tcPr>
          <w:p w14:paraId="7D0229C8"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2</w:t>
            </w:r>
          </w:p>
        </w:tc>
        <w:tc>
          <w:tcPr>
            <w:tcW w:w="1984" w:type="dxa"/>
            <w:tcBorders>
              <w:bottom w:val="single" w:sz="4" w:space="0" w:color="auto"/>
            </w:tcBorders>
            <w:shd w:val="clear" w:color="auto" w:fill="BDD6EE" w:themeFill="accent1" w:themeFillTint="66"/>
            <w:vAlign w:val="center"/>
          </w:tcPr>
          <w:p w14:paraId="5709C774"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2</w:t>
            </w:r>
          </w:p>
        </w:tc>
        <w:tc>
          <w:tcPr>
            <w:tcW w:w="1984" w:type="dxa"/>
            <w:tcBorders>
              <w:bottom w:val="single" w:sz="4" w:space="0" w:color="auto"/>
            </w:tcBorders>
            <w:shd w:val="clear" w:color="auto" w:fill="BDD6EE" w:themeFill="accent1" w:themeFillTint="66"/>
            <w:vAlign w:val="center"/>
          </w:tcPr>
          <w:p w14:paraId="2D359943"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lang w:val="en-GB"/>
              </w:rPr>
              <w:t>0-3</w:t>
            </w:r>
          </w:p>
        </w:tc>
      </w:tr>
      <w:tr w:rsidR="0027500C" w14:paraId="70626E6F" w14:textId="77777777" w:rsidTr="006F1FE6">
        <w:trPr>
          <w:jc w:val="center"/>
        </w:trPr>
        <w:tc>
          <w:tcPr>
            <w:tcW w:w="1984" w:type="dxa"/>
            <w:tcBorders>
              <w:bottom w:val="single" w:sz="4" w:space="0" w:color="auto"/>
            </w:tcBorders>
            <w:shd w:val="clear" w:color="auto" w:fill="BDD6EE" w:themeFill="accent1" w:themeFillTint="66"/>
            <w:vAlign w:val="center"/>
          </w:tcPr>
          <w:p w14:paraId="10E4C446" w14:textId="77777777" w:rsidR="0027500C" w:rsidRPr="00E46021" w:rsidRDefault="0027500C" w:rsidP="006F1FE6">
            <w:pPr>
              <w:jc w:val="center"/>
              <w:rPr>
                <w:rFonts w:ascii="Arial" w:eastAsia="楷体_GB2312" w:hAnsi="Arial" w:cs="Arial"/>
                <w:color w:val="000000"/>
                <w:kern w:val="24"/>
                <w:sz w:val="16"/>
                <w:szCs w:val="16"/>
                <w:lang w:eastAsia="zh-CN"/>
              </w:rPr>
            </w:pPr>
            <w:r>
              <w:rPr>
                <w:rFonts w:ascii="Arial" w:eastAsia="楷体_GB2312" w:hAnsi="Arial" w:cs="Arial" w:hint="eastAsia"/>
                <w:color w:val="000000"/>
                <w:kern w:val="24"/>
                <w:sz w:val="16"/>
                <w:szCs w:val="16"/>
                <w:lang w:eastAsia="zh-CN"/>
              </w:rPr>
              <w:t>2</w:t>
            </w:r>
            <w:r>
              <w:rPr>
                <w:rFonts w:ascii="Arial" w:eastAsia="楷体_GB2312" w:hAnsi="Arial" w:cs="Arial"/>
                <w:color w:val="000000"/>
                <w:kern w:val="24"/>
                <w:sz w:val="16"/>
                <w:szCs w:val="16"/>
                <w:lang w:eastAsia="zh-CN"/>
              </w:rPr>
              <w:t>3</w:t>
            </w:r>
          </w:p>
        </w:tc>
        <w:tc>
          <w:tcPr>
            <w:tcW w:w="1984" w:type="dxa"/>
            <w:tcBorders>
              <w:bottom w:val="single" w:sz="4" w:space="0" w:color="auto"/>
            </w:tcBorders>
            <w:shd w:val="clear" w:color="auto" w:fill="BDD6EE" w:themeFill="accent1" w:themeFillTint="66"/>
            <w:vAlign w:val="center"/>
          </w:tcPr>
          <w:p w14:paraId="334A680E"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rPr>
              <w:t>2</w:t>
            </w:r>
          </w:p>
        </w:tc>
        <w:tc>
          <w:tcPr>
            <w:tcW w:w="1984" w:type="dxa"/>
            <w:tcBorders>
              <w:bottom w:val="single" w:sz="4" w:space="0" w:color="auto"/>
            </w:tcBorders>
            <w:shd w:val="clear" w:color="auto" w:fill="BDD6EE" w:themeFill="accent1" w:themeFillTint="66"/>
            <w:vAlign w:val="center"/>
          </w:tcPr>
          <w:p w14:paraId="4886A485" w14:textId="77777777" w:rsidR="0027500C" w:rsidRPr="00E46021" w:rsidRDefault="0027500C" w:rsidP="006F1FE6">
            <w:pPr>
              <w:jc w:val="center"/>
              <w:rPr>
                <w:rFonts w:ascii="Arial" w:eastAsia="楷体_GB2312" w:hAnsi="Arial" w:cs="Arial"/>
                <w:color w:val="000000"/>
                <w:kern w:val="24"/>
                <w:sz w:val="16"/>
                <w:szCs w:val="16"/>
              </w:rPr>
            </w:pPr>
            <w:r w:rsidRPr="00E46021">
              <w:rPr>
                <w:rFonts w:ascii="Arial" w:eastAsia="楷体_GB2312" w:hAnsi="Arial" w:cs="Arial"/>
                <w:color w:val="000000"/>
                <w:kern w:val="24"/>
                <w:sz w:val="16"/>
                <w:szCs w:val="16"/>
              </w:rPr>
              <w:t>0,2</w:t>
            </w:r>
          </w:p>
        </w:tc>
      </w:tr>
      <w:tr w:rsidR="0027500C" w14:paraId="7A8FBD2B" w14:textId="77777777" w:rsidTr="006F1FE6">
        <w:trPr>
          <w:jc w:val="center"/>
        </w:trPr>
        <w:tc>
          <w:tcPr>
            <w:tcW w:w="1984" w:type="dxa"/>
            <w:shd w:val="clear" w:color="auto" w:fill="BDD6EE" w:themeFill="accent1" w:themeFillTint="66"/>
            <w:vAlign w:val="center"/>
          </w:tcPr>
          <w:p w14:paraId="0B339CA7"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560D5DC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59D2799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w:t>
            </w:r>
          </w:p>
        </w:tc>
      </w:tr>
      <w:tr w:rsidR="0027500C" w14:paraId="2A47E06F" w14:textId="77777777" w:rsidTr="006F1FE6">
        <w:trPr>
          <w:jc w:val="center"/>
        </w:trPr>
        <w:tc>
          <w:tcPr>
            <w:tcW w:w="1984" w:type="dxa"/>
            <w:shd w:val="clear" w:color="auto" w:fill="BDD6EE" w:themeFill="accent1" w:themeFillTint="66"/>
            <w:vAlign w:val="center"/>
          </w:tcPr>
          <w:p w14:paraId="77590B9C"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2E1F5C94"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042F6BD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9</w:t>
            </w:r>
          </w:p>
        </w:tc>
      </w:tr>
      <w:tr w:rsidR="0027500C" w14:paraId="1AFEA13C" w14:textId="77777777" w:rsidTr="006F1FE6">
        <w:trPr>
          <w:jc w:val="center"/>
        </w:trPr>
        <w:tc>
          <w:tcPr>
            <w:tcW w:w="1984" w:type="dxa"/>
            <w:shd w:val="clear" w:color="auto" w:fill="BDD6EE" w:themeFill="accent1" w:themeFillTint="66"/>
            <w:vAlign w:val="center"/>
          </w:tcPr>
          <w:p w14:paraId="2279BBF2"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w:t>
            </w:r>
          </w:p>
        </w:tc>
        <w:tc>
          <w:tcPr>
            <w:tcW w:w="1984" w:type="dxa"/>
            <w:shd w:val="clear" w:color="auto" w:fill="BDD6EE" w:themeFill="accent1" w:themeFillTint="66"/>
            <w:vAlign w:val="center"/>
          </w:tcPr>
          <w:p w14:paraId="332C008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3A1D8ED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8,9</w:t>
            </w:r>
          </w:p>
        </w:tc>
      </w:tr>
      <w:tr w:rsidR="0027500C" w14:paraId="038BBDFF" w14:textId="77777777" w:rsidTr="006F1FE6">
        <w:trPr>
          <w:jc w:val="center"/>
        </w:trPr>
        <w:tc>
          <w:tcPr>
            <w:tcW w:w="1984" w:type="dxa"/>
            <w:shd w:val="clear" w:color="auto" w:fill="BDD6EE" w:themeFill="accent1" w:themeFillTint="66"/>
            <w:vAlign w:val="center"/>
          </w:tcPr>
          <w:p w14:paraId="357C3252"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w:t>
            </w:r>
          </w:p>
        </w:tc>
        <w:tc>
          <w:tcPr>
            <w:tcW w:w="1984" w:type="dxa"/>
            <w:shd w:val="clear" w:color="auto" w:fill="BDD6EE" w:themeFill="accent1" w:themeFillTint="66"/>
            <w:vAlign w:val="center"/>
          </w:tcPr>
          <w:p w14:paraId="78A33E1D"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2992E5EF"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0,1,8</w:t>
            </w:r>
          </w:p>
        </w:tc>
      </w:tr>
      <w:tr w:rsidR="0027500C" w14:paraId="4456E45E" w14:textId="77777777" w:rsidTr="006F1FE6">
        <w:trPr>
          <w:jc w:val="center"/>
        </w:trPr>
        <w:tc>
          <w:tcPr>
            <w:tcW w:w="1984" w:type="dxa"/>
            <w:shd w:val="clear" w:color="auto" w:fill="BDD6EE" w:themeFill="accent1" w:themeFillTint="66"/>
            <w:vAlign w:val="center"/>
          </w:tcPr>
          <w:p w14:paraId="23048DA5"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w:t>
            </w:r>
          </w:p>
        </w:tc>
        <w:tc>
          <w:tcPr>
            <w:tcW w:w="1984" w:type="dxa"/>
            <w:shd w:val="clear" w:color="auto" w:fill="BDD6EE" w:themeFill="accent1" w:themeFillTint="66"/>
            <w:vAlign w:val="center"/>
          </w:tcPr>
          <w:p w14:paraId="00BABAA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w:t>
            </w:r>
          </w:p>
        </w:tc>
        <w:tc>
          <w:tcPr>
            <w:tcW w:w="1984" w:type="dxa"/>
            <w:shd w:val="clear" w:color="auto" w:fill="BDD6EE" w:themeFill="accent1" w:themeFillTint="66"/>
            <w:vAlign w:val="center"/>
          </w:tcPr>
          <w:p w14:paraId="169745A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lang w:eastAsia="zh-CN"/>
              </w:rPr>
              <w:t>0,1,8,9</w:t>
            </w:r>
          </w:p>
        </w:tc>
      </w:tr>
      <w:tr w:rsidR="0027500C" w14:paraId="71DCC493" w14:textId="77777777" w:rsidTr="006F1FE6">
        <w:trPr>
          <w:jc w:val="center"/>
        </w:trPr>
        <w:tc>
          <w:tcPr>
            <w:tcW w:w="1984" w:type="dxa"/>
            <w:shd w:val="clear" w:color="auto" w:fill="BDD6EE" w:themeFill="accent1" w:themeFillTint="66"/>
            <w:vAlign w:val="center"/>
          </w:tcPr>
          <w:p w14:paraId="5483B5F0"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w:t>
            </w:r>
          </w:p>
        </w:tc>
        <w:tc>
          <w:tcPr>
            <w:tcW w:w="1984" w:type="dxa"/>
            <w:shd w:val="clear" w:color="auto" w:fill="BDD6EE" w:themeFill="accent1" w:themeFillTint="66"/>
            <w:vAlign w:val="center"/>
          </w:tcPr>
          <w:p w14:paraId="5BE79ACB"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F2A391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w:t>
            </w:r>
          </w:p>
        </w:tc>
      </w:tr>
      <w:tr w:rsidR="0027500C" w14:paraId="6C7B36E4" w14:textId="77777777" w:rsidTr="006F1FE6">
        <w:trPr>
          <w:jc w:val="center"/>
        </w:trPr>
        <w:tc>
          <w:tcPr>
            <w:tcW w:w="1984" w:type="dxa"/>
            <w:shd w:val="clear" w:color="auto" w:fill="BDD6EE" w:themeFill="accent1" w:themeFillTint="66"/>
            <w:vAlign w:val="center"/>
          </w:tcPr>
          <w:p w14:paraId="3D6E3576"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w:t>
            </w:r>
          </w:p>
        </w:tc>
        <w:tc>
          <w:tcPr>
            <w:tcW w:w="1984" w:type="dxa"/>
            <w:shd w:val="clear" w:color="auto" w:fill="BDD6EE" w:themeFill="accent1" w:themeFillTint="66"/>
            <w:vAlign w:val="center"/>
          </w:tcPr>
          <w:p w14:paraId="4805C5A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207CBD69"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9</w:t>
            </w:r>
          </w:p>
        </w:tc>
      </w:tr>
      <w:tr w:rsidR="0027500C" w14:paraId="557C165C" w14:textId="77777777" w:rsidTr="006F1FE6">
        <w:trPr>
          <w:jc w:val="center"/>
        </w:trPr>
        <w:tc>
          <w:tcPr>
            <w:tcW w:w="1984" w:type="dxa"/>
            <w:shd w:val="clear" w:color="auto" w:fill="BDD6EE" w:themeFill="accent1" w:themeFillTint="66"/>
            <w:vAlign w:val="center"/>
          </w:tcPr>
          <w:p w14:paraId="4DF5A92F"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w:t>
            </w:r>
          </w:p>
        </w:tc>
        <w:tc>
          <w:tcPr>
            <w:tcW w:w="1984" w:type="dxa"/>
            <w:shd w:val="clear" w:color="auto" w:fill="BDD6EE" w:themeFill="accent1" w:themeFillTint="66"/>
            <w:vAlign w:val="center"/>
          </w:tcPr>
          <w:p w14:paraId="646860B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1352405E"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10</w:t>
            </w:r>
          </w:p>
        </w:tc>
      </w:tr>
      <w:tr w:rsidR="0027500C" w14:paraId="3D468F0D" w14:textId="77777777" w:rsidTr="006F1FE6">
        <w:trPr>
          <w:jc w:val="center"/>
        </w:trPr>
        <w:tc>
          <w:tcPr>
            <w:tcW w:w="1984" w:type="dxa"/>
            <w:shd w:val="clear" w:color="auto" w:fill="BDD6EE" w:themeFill="accent1" w:themeFillTint="66"/>
            <w:vAlign w:val="center"/>
          </w:tcPr>
          <w:p w14:paraId="1472BAD0"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1984" w:type="dxa"/>
            <w:shd w:val="clear" w:color="auto" w:fill="BDD6EE" w:themeFill="accent1" w:themeFillTint="66"/>
            <w:vAlign w:val="center"/>
          </w:tcPr>
          <w:p w14:paraId="10758CE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08ABAE33"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11</w:t>
            </w:r>
          </w:p>
        </w:tc>
      </w:tr>
      <w:tr w:rsidR="0027500C" w14:paraId="3F7C6BAE" w14:textId="77777777" w:rsidTr="006F1FE6">
        <w:trPr>
          <w:jc w:val="center"/>
        </w:trPr>
        <w:tc>
          <w:tcPr>
            <w:tcW w:w="1984" w:type="dxa"/>
            <w:shd w:val="clear" w:color="auto" w:fill="BDD6EE" w:themeFill="accent1" w:themeFillTint="66"/>
            <w:vAlign w:val="center"/>
          </w:tcPr>
          <w:p w14:paraId="56EACC39"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w:t>
            </w:r>
          </w:p>
        </w:tc>
        <w:tc>
          <w:tcPr>
            <w:tcW w:w="1984" w:type="dxa"/>
            <w:shd w:val="clear" w:color="auto" w:fill="BDD6EE" w:themeFill="accent1" w:themeFillTint="66"/>
            <w:vAlign w:val="center"/>
          </w:tcPr>
          <w:p w14:paraId="08A9932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C7E2C7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8,9</w:t>
            </w:r>
          </w:p>
        </w:tc>
      </w:tr>
      <w:tr w:rsidR="0027500C" w14:paraId="54F4CC6D" w14:textId="77777777" w:rsidTr="006F1FE6">
        <w:trPr>
          <w:jc w:val="center"/>
        </w:trPr>
        <w:tc>
          <w:tcPr>
            <w:tcW w:w="1984" w:type="dxa"/>
            <w:shd w:val="clear" w:color="auto" w:fill="BDD6EE" w:themeFill="accent1" w:themeFillTint="66"/>
            <w:vAlign w:val="center"/>
          </w:tcPr>
          <w:p w14:paraId="233BD0B3"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w:t>
            </w:r>
          </w:p>
        </w:tc>
        <w:tc>
          <w:tcPr>
            <w:tcW w:w="1984" w:type="dxa"/>
            <w:shd w:val="clear" w:color="auto" w:fill="BDD6EE" w:themeFill="accent1" w:themeFillTint="66"/>
            <w:vAlign w:val="center"/>
          </w:tcPr>
          <w:p w14:paraId="48C2186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92E014D"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10,11</w:t>
            </w:r>
          </w:p>
        </w:tc>
      </w:tr>
      <w:tr w:rsidR="0027500C" w14:paraId="7B1BCEC7" w14:textId="77777777" w:rsidTr="006F1FE6">
        <w:trPr>
          <w:jc w:val="center"/>
        </w:trPr>
        <w:tc>
          <w:tcPr>
            <w:tcW w:w="1984" w:type="dxa"/>
            <w:shd w:val="clear" w:color="auto" w:fill="BDD6EE" w:themeFill="accent1" w:themeFillTint="66"/>
            <w:vAlign w:val="center"/>
          </w:tcPr>
          <w:p w14:paraId="4E534930"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w:t>
            </w:r>
          </w:p>
        </w:tc>
        <w:tc>
          <w:tcPr>
            <w:tcW w:w="1984" w:type="dxa"/>
            <w:shd w:val="clear" w:color="auto" w:fill="BDD6EE" w:themeFill="accent1" w:themeFillTint="66"/>
            <w:vAlign w:val="center"/>
          </w:tcPr>
          <w:p w14:paraId="6C2B9D3D"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603C0F1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0,1,8</w:t>
            </w:r>
          </w:p>
        </w:tc>
      </w:tr>
      <w:tr w:rsidR="0027500C" w14:paraId="3A6734EC" w14:textId="77777777" w:rsidTr="006F1FE6">
        <w:trPr>
          <w:jc w:val="center"/>
        </w:trPr>
        <w:tc>
          <w:tcPr>
            <w:tcW w:w="1984" w:type="dxa"/>
            <w:shd w:val="clear" w:color="auto" w:fill="BDD6EE" w:themeFill="accent1" w:themeFillTint="66"/>
            <w:vAlign w:val="center"/>
          </w:tcPr>
          <w:p w14:paraId="74D897EF"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984" w:type="dxa"/>
            <w:shd w:val="clear" w:color="auto" w:fill="BDD6EE" w:themeFill="accent1" w:themeFillTint="66"/>
            <w:vAlign w:val="center"/>
          </w:tcPr>
          <w:p w14:paraId="34499E8A"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0753F19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2,3,10</w:t>
            </w:r>
          </w:p>
        </w:tc>
      </w:tr>
      <w:tr w:rsidR="0027500C" w14:paraId="543CAC1B" w14:textId="77777777" w:rsidTr="006F1FE6">
        <w:trPr>
          <w:jc w:val="center"/>
        </w:trPr>
        <w:tc>
          <w:tcPr>
            <w:tcW w:w="1984" w:type="dxa"/>
            <w:shd w:val="clear" w:color="auto" w:fill="BDD6EE" w:themeFill="accent1" w:themeFillTint="66"/>
            <w:vAlign w:val="center"/>
          </w:tcPr>
          <w:p w14:paraId="24661522"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w:t>
            </w:r>
          </w:p>
        </w:tc>
        <w:tc>
          <w:tcPr>
            <w:tcW w:w="1984" w:type="dxa"/>
            <w:shd w:val="clear" w:color="auto" w:fill="BDD6EE" w:themeFill="accent1" w:themeFillTint="66"/>
            <w:vAlign w:val="center"/>
          </w:tcPr>
          <w:p w14:paraId="7B457331"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326127B2"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0,1,8,9</w:t>
            </w:r>
          </w:p>
        </w:tc>
      </w:tr>
      <w:tr w:rsidR="0027500C" w14:paraId="7CAF8D71" w14:textId="77777777" w:rsidTr="006F1FE6">
        <w:trPr>
          <w:jc w:val="center"/>
        </w:trPr>
        <w:tc>
          <w:tcPr>
            <w:tcW w:w="1984" w:type="dxa"/>
            <w:shd w:val="clear" w:color="auto" w:fill="BDD6EE" w:themeFill="accent1" w:themeFillTint="66"/>
            <w:vAlign w:val="center"/>
          </w:tcPr>
          <w:p w14:paraId="36A37CD9" w14:textId="77777777" w:rsidR="0027500C" w:rsidRPr="00E46021" w:rsidRDefault="0027500C" w:rsidP="006F1FE6">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w:t>
            </w:r>
          </w:p>
        </w:tc>
        <w:tc>
          <w:tcPr>
            <w:tcW w:w="1984" w:type="dxa"/>
            <w:shd w:val="clear" w:color="auto" w:fill="BDD6EE" w:themeFill="accent1" w:themeFillTint="66"/>
            <w:vAlign w:val="center"/>
          </w:tcPr>
          <w:p w14:paraId="38F96008"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w:t>
            </w:r>
          </w:p>
        </w:tc>
        <w:tc>
          <w:tcPr>
            <w:tcW w:w="1984" w:type="dxa"/>
            <w:shd w:val="clear" w:color="auto" w:fill="BDD6EE" w:themeFill="accent1" w:themeFillTint="66"/>
            <w:vAlign w:val="center"/>
          </w:tcPr>
          <w:p w14:paraId="51E5EC85"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2,3,10,11</w:t>
            </w:r>
          </w:p>
        </w:tc>
      </w:tr>
      <w:tr w:rsidR="0027500C" w14:paraId="754350C2" w14:textId="77777777" w:rsidTr="006F1FE6">
        <w:trPr>
          <w:jc w:val="center"/>
        </w:trPr>
        <w:tc>
          <w:tcPr>
            <w:tcW w:w="1984" w:type="dxa"/>
            <w:shd w:val="clear" w:color="auto" w:fill="BDD6EE" w:themeFill="accent1" w:themeFillTint="66"/>
            <w:vAlign w:val="center"/>
          </w:tcPr>
          <w:p w14:paraId="75D2342A" w14:textId="77777777" w:rsidR="0027500C" w:rsidRPr="00E46021" w:rsidRDefault="0027500C" w:rsidP="006F1FE6">
            <w:pPr>
              <w:jc w:val="center"/>
              <w:rPr>
                <w:rFonts w:ascii="Arial" w:eastAsiaTheme="minorEastAsia" w:hAnsi="Arial" w:cs="Arial"/>
                <w:sz w:val="16"/>
                <w:szCs w:val="16"/>
                <w:lang w:eastAsia="zh-CN"/>
              </w:rPr>
            </w:pPr>
            <w:r>
              <w:rPr>
                <w:rFonts w:ascii="Arial" w:hAnsi="Arial" w:cs="Arial"/>
                <w:sz w:val="16"/>
                <w:szCs w:val="16"/>
                <w:lang w:eastAsia="zh-CN"/>
              </w:rPr>
              <w:t>39-63</w:t>
            </w:r>
          </w:p>
        </w:tc>
        <w:tc>
          <w:tcPr>
            <w:tcW w:w="1984" w:type="dxa"/>
            <w:shd w:val="clear" w:color="auto" w:fill="BDD6EE" w:themeFill="accent1" w:themeFillTint="66"/>
            <w:vAlign w:val="center"/>
          </w:tcPr>
          <w:p w14:paraId="1C2822E0"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984" w:type="dxa"/>
            <w:shd w:val="clear" w:color="auto" w:fill="BDD6EE" w:themeFill="accent1" w:themeFillTint="66"/>
            <w:vAlign w:val="center"/>
          </w:tcPr>
          <w:p w14:paraId="4ACEA957" w14:textId="77777777" w:rsidR="0027500C" w:rsidRPr="00E46021" w:rsidRDefault="0027500C" w:rsidP="006F1FE6">
            <w:pPr>
              <w:jc w:val="center"/>
              <w:rPr>
                <w:rFonts w:ascii="Arial" w:eastAsiaTheme="minorEastAsia" w:hAnsi="Arial" w:cs="Arial"/>
                <w:sz w:val="16"/>
                <w:szCs w:val="16"/>
                <w:lang w:eastAsia="zh-CN"/>
              </w:rPr>
            </w:pPr>
            <w:r w:rsidRPr="00E46021">
              <w:rPr>
                <w:rFonts w:ascii="Arial" w:hAnsi="Arial" w:cs="Arial"/>
                <w:sz w:val="16"/>
                <w:szCs w:val="16"/>
              </w:rPr>
              <w:t>Reserved</w:t>
            </w:r>
          </w:p>
        </w:tc>
      </w:tr>
    </w:tbl>
    <w:p w14:paraId="748BBBAD" w14:textId="18402529" w:rsidR="00290A70" w:rsidRPr="00407DB3" w:rsidRDefault="00290A70" w:rsidP="00290A70">
      <w:pPr>
        <w:pStyle w:val="observation"/>
        <w:spacing w:afterLines="0"/>
        <w:ind w:left="1418" w:hanging="1418"/>
      </w:pPr>
      <w:r>
        <w:t xml:space="preserve">Based on specifying the new DMRS indication table </w:t>
      </w:r>
      <w:r w:rsidR="00BA2022" w:rsidRPr="00BA2022">
        <w:t>including all Rel-18 DMRS ports and legacy DMRS ports</w:t>
      </w:r>
      <w:r>
        <w:t xml:space="preserve">, </w:t>
      </w:r>
      <w:r w:rsidRPr="005F5AB9">
        <w:t xml:space="preserve">dynamic </w:t>
      </w:r>
      <w:r>
        <w:t>switching</w:t>
      </w:r>
      <w:r w:rsidRPr="005F5AB9">
        <w:t xml:space="preserve"> </w:t>
      </w:r>
      <w:r>
        <w:t xml:space="preserve">between </w:t>
      </w:r>
      <w:r w:rsidR="00AC7730" w:rsidRPr="00BA2022">
        <w:t>legacy DMRS ports</w:t>
      </w:r>
      <w:r>
        <w:t xml:space="preserve"> and </w:t>
      </w:r>
      <w:r w:rsidR="00AC7730" w:rsidRPr="00BA2022">
        <w:t>Rel-18 DMRS ports</w:t>
      </w:r>
      <w:r w:rsidRPr="005F5AB9">
        <w:t xml:space="preserve"> can be achieved </w:t>
      </w:r>
      <w:r w:rsidR="00E63DB1">
        <w:t>in the same table</w:t>
      </w:r>
      <w:r>
        <w:t>.</w:t>
      </w:r>
    </w:p>
    <w:p w14:paraId="327E20BB" w14:textId="4B067374" w:rsidR="0027500C" w:rsidRDefault="0027500C" w:rsidP="0027500C">
      <w:pPr>
        <w:pStyle w:val="proposal"/>
        <w:spacing w:afterLines="0" w:after="60"/>
        <w:ind w:left="1134" w:hanging="1134"/>
      </w:pPr>
      <w:r>
        <w:t xml:space="preserve">Based on specifying </w:t>
      </w:r>
      <w:r w:rsidR="00230AF0">
        <w:t xml:space="preserve">the </w:t>
      </w:r>
      <w:r w:rsidRPr="001D3A6C">
        <w:t>new DMRS indication table</w:t>
      </w:r>
      <w:r>
        <w:t xml:space="preserve">, two alternatives can be considered </w:t>
      </w:r>
      <w:r w:rsidR="009642A5">
        <w:t>to perform</w:t>
      </w:r>
      <w:r>
        <w:t xml:space="preserve"> switching between legacy DMRS ports and Rel-18 DMRS ports </w:t>
      </w:r>
    </w:p>
    <w:p w14:paraId="2BBA8252" w14:textId="458D3B4E" w:rsidR="0027500C" w:rsidRPr="00726659" w:rsidRDefault="0027500C" w:rsidP="0027500C">
      <w:pPr>
        <w:pStyle w:val="af2"/>
        <w:numPr>
          <w:ilvl w:val="0"/>
          <w:numId w:val="20"/>
        </w:numPr>
        <w:spacing w:after="60"/>
        <w:ind w:firstLineChars="0"/>
        <w:rPr>
          <w:rFonts w:ascii="Times New Roman" w:hAnsi="Times New Roman"/>
          <w:b/>
          <w:kern w:val="0"/>
          <w:sz w:val="20"/>
          <w:szCs w:val="20"/>
        </w:rPr>
      </w:pPr>
      <w:r w:rsidRPr="00726659">
        <w:rPr>
          <w:rFonts w:ascii="Times New Roman" w:hAnsi="Times New Roman"/>
          <w:b/>
          <w:kern w:val="0"/>
          <w:sz w:val="20"/>
          <w:szCs w:val="20"/>
        </w:rPr>
        <w:t xml:space="preserve">Alt 1: </w:t>
      </w:r>
      <w:r w:rsidR="00514C6D" w:rsidRPr="00514C6D">
        <w:rPr>
          <w:rFonts w:ascii="Times New Roman" w:hAnsi="Times New Roman"/>
          <w:b/>
          <w:kern w:val="0"/>
          <w:sz w:val="20"/>
          <w:szCs w:val="20"/>
        </w:rPr>
        <w:t>Switch between separate DMRS indication tables for Rel-18 DMRS ports and legacy DMRS ports</w:t>
      </w:r>
    </w:p>
    <w:p w14:paraId="2D265C35" w14:textId="540E36BF" w:rsidR="0027500C" w:rsidRDefault="0027500C" w:rsidP="0027500C">
      <w:pPr>
        <w:pStyle w:val="proposal"/>
        <w:numPr>
          <w:ilvl w:val="0"/>
          <w:numId w:val="20"/>
        </w:numPr>
        <w:spacing w:afterLines="0" w:after="60"/>
      </w:pPr>
      <w:r>
        <w:t xml:space="preserve">Alt 2: </w:t>
      </w:r>
      <w:r w:rsidRPr="00A3425D">
        <w:t>Switch between Rel-18 DMRS ports and legacy DMRS ports in the same DMRS indication table</w:t>
      </w:r>
    </w:p>
    <w:p w14:paraId="40571B92" w14:textId="77777777" w:rsidR="00BB7D7F" w:rsidRPr="00BB7D7F" w:rsidRDefault="00BB7D7F" w:rsidP="00BB7D7F">
      <w:pPr>
        <w:rPr>
          <w:rFonts w:eastAsiaTheme="minorEastAsia"/>
          <w:lang w:eastAsia="zh-CN"/>
        </w:rPr>
      </w:pPr>
    </w:p>
    <w:p w14:paraId="0BC65DEE" w14:textId="5BFD3949" w:rsidR="00BB7D7F" w:rsidRPr="00705B29" w:rsidRDefault="00BB7D7F" w:rsidP="00BB7D7F">
      <w:pPr>
        <w:pStyle w:val="title3"/>
        <w:rPr>
          <w:sz w:val="24"/>
          <w:szCs w:val="24"/>
        </w:rPr>
      </w:pPr>
      <w:r>
        <w:rPr>
          <w:rFonts w:eastAsiaTheme="minorEastAsia"/>
          <w:sz w:val="24"/>
          <w:szCs w:val="24"/>
        </w:rPr>
        <w:t xml:space="preserve">Potential </w:t>
      </w:r>
      <w:r w:rsidR="00CB196F" w:rsidRPr="00CB196F">
        <w:rPr>
          <w:rFonts w:eastAsiaTheme="minorEastAsia"/>
          <w:sz w:val="24"/>
          <w:szCs w:val="24"/>
        </w:rPr>
        <w:t>DMRS port combinations</w:t>
      </w:r>
    </w:p>
    <w:tbl>
      <w:tblPr>
        <w:tblStyle w:val="aa"/>
        <w:tblW w:w="0" w:type="auto"/>
        <w:tblLook w:val="04A0" w:firstRow="1" w:lastRow="0" w:firstColumn="1" w:lastColumn="0" w:noHBand="0" w:noVBand="1"/>
      </w:tblPr>
      <w:tblGrid>
        <w:gridCol w:w="9060"/>
      </w:tblGrid>
      <w:tr w:rsidR="00F67F5F" w14:paraId="3F17230C" w14:textId="77777777" w:rsidTr="006F1FE6">
        <w:tc>
          <w:tcPr>
            <w:tcW w:w="9060" w:type="dxa"/>
          </w:tcPr>
          <w:p w14:paraId="703F4958" w14:textId="77777777" w:rsidR="006B7D00" w:rsidRPr="00463A8F" w:rsidRDefault="006B7D00" w:rsidP="00463A8F">
            <w:pPr>
              <w:spacing w:after="60"/>
              <w:rPr>
                <w:b/>
                <w:bCs/>
                <w:szCs w:val="20"/>
                <w:highlight w:val="green"/>
              </w:rPr>
            </w:pPr>
            <w:r w:rsidRPr="00463A8F">
              <w:rPr>
                <w:b/>
                <w:bCs/>
                <w:szCs w:val="20"/>
                <w:highlight w:val="green"/>
              </w:rPr>
              <w:t>Agreement</w:t>
            </w:r>
          </w:p>
          <w:p w14:paraId="46EDADD4" w14:textId="77777777" w:rsidR="006B7D00" w:rsidRPr="00463A8F" w:rsidRDefault="006B7D00" w:rsidP="00463A8F">
            <w:pPr>
              <w:pStyle w:val="af2"/>
              <w:widowControl/>
              <w:numPr>
                <w:ilvl w:val="0"/>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 xml:space="preserve">For the antenna ports indication in Rel.18 eType1/eType2 DMRS ports with </w:t>
            </w:r>
            <w:proofErr w:type="spellStart"/>
            <w:r w:rsidRPr="00463A8F">
              <w:rPr>
                <w:rFonts w:ascii="Times New Roman" w:eastAsia="Malgun Gothic" w:hAnsi="Times New Roman"/>
                <w:sz w:val="20"/>
                <w:szCs w:val="20"/>
                <w:lang w:eastAsia="ja-JP"/>
              </w:rPr>
              <w:t>maxLength</w:t>
            </w:r>
            <w:proofErr w:type="spellEnd"/>
            <w:r w:rsidRPr="00463A8F">
              <w:rPr>
                <w:rFonts w:ascii="Times New Roman" w:eastAsia="Malgun Gothic" w:hAnsi="Times New Roman"/>
                <w:sz w:val="20"/>
                <w:szCs w:val="20"/>
                <w:lang w:eastAsia="ja-JP"/>
              </w:rPr>
              <w:t xml:space="preserve"> = 1/2 for PDSCH, all of the following port combinations can be indicated:</w:t>
            </w:r>
          </w:p>
          <w:p w14:paraId="27327768" w14:textId="77777777" w:rsidR="006B7D00" w:rsidRPr="00463A8F" w:rsidRDefault="006B7D00" w:rsidP="00463A8F">
            <w:pPr>
              <w:pStyle w:val="af2"/>
              <w:widowControl/>
              <w:numPr>
                <w:ilvl w:val="1"/>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hAnsi="Times New Roman"/>
                <w:sz w:val="20"/>
                <w:szCs w:val="20"/>
              </w:rPr>
              <w:t>Cat. 1) Legacy port indexes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1: p=0~7,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2: p=0~11)</w:t>
            </w:r>
          </w:p>
          <w:p w14:paraId="561B9F01" w14:textId="77777777" w:rsidR="006B7D00" w:rsidRPr="00463A8F" w:rsidRDefault="006B7D00" w:rsidP="00463A8F">
            <w:pPr>
              <w:pStyle w:val="af2"/>
              <w:widowControl/>
              <w:numPr>
                <w:ilvl w:val="1"/>
                <w:numId w:val="42"/>
              </w:numPr>
              <w:tabs>
                <w:tab w:val="left" w:pos="0"/>
              </w:tabs>
              <w:spacing w:after="0"/>
              <w:ind w:firstLineChars="0"/>
              <w:rPr>
                <w:rFonts w:ascii="Times New Roman" w:hAnsi="Times New Roman"/>
                <w:sz w:val="20"/>
                <w:szCs w:val="20"/>
              </w:rPr>
            </w:pPr>
            <w:r w:rsidRPr="00463A8F">
              <w:rPr>
                <w:rFonts w:ascii="Times New Roman" w:hAnsi="Times New Roman"/>
                <w:sz w:val="20"/>
                <w:szCs w:val="20"/>
              </w:rPr>
              <w:t>Cat. 2) New port indexes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1: p=8~15,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2: p=12~23)</w:t>
            </w:r>
          </w:p>
          <w:p w14:paraId="7CAFDB7A" w14:textId="77777777" w:rsidR="006B7D00" w:rsidRPr="00463A8F" w:rsidRDefault="006B7D00" w:rsidP="00463A8F">
            <w:pPr>
              <w:pStyle w:val="af2"/>
              <w:widowControl/>
              <w:numPr>
                <w:ilvl w:val="1"/>
                <w:numId w:val="42"/>
              </w:numPr>
              <w:tabs>
                <w:tab w:val="left" w:pos="0"/>
              </w:tabs>
              <w:spacing w:after="0"/>
              <w:ind w:firstLineChars="0"/>
              <w:rPr>
                <w:rFonts w:ascii="Times New Roman" w:hAnsi="Times New Roman"/>
                <w:sz w:val="20"/>
                <w:szCs w:val="20"/>
              </w:rPr>
            </w:pPr>
            <w:r w:rsidRPr="00463A8F">
              <w:rPr>
                <w:rFonts w:ascii="Times New Roman" w:hAnsi="Times New Roman"/>
                <w:sz w:val="20"/>
                <w:szCs w:val="20"/>
              </w:rPr>
              <w:t xml:space="preserve">Cat. 3) Legacy port indexes and </w:t>
            </w:r>
            <w:r w:rsidRPr="00463A8F">
              <w:rPr>
                <w:rFonts w:ascii="Times New Roman" w:hAnsi="Times New Roman" w:hint="eastAsia"/>
                <w:sz w:val="20"/>
                <w:szCs w:val="20"/>
              </w:rPr>
              <w:t>n</w:t>
            </w:r>
            <w:r w:rsidRPr="00463A8F">
              <w:rPr>
                <w:rFonts w:ascii="Times New Roman" w:hAnsi="Times New Roman"/>
                <w:sz w:val="20"/>
                <w:szCs w:val="20"/>
              </w:rPr>
              <w:t xml:space="preserve">ew port indexes at least within a CDM group at least for </w:t>
            </w:r>
            <w:proofErr w:type="spellStart"/>
            <w:r w:rsidRPr="00463A8F">
              <w:rPr>
                <w:rFonts w:ascii="Times New Roman" w:hAnsi="Times New Roman"/>
                <w:i/>
                <w:iCs/>
                <w:sz w:val="20"/>
                <w:szCs w:val="20"/>
              </w:rPr>
              <w:t>maxLength</w:t>
            </w:r>
            <w:proofErr w:type="spellEnd"/>
            <w:r w:rsidRPr="00463A8F">
              <w:rPr>
                <w:rFonts w:ascii="Times New Roman" w:hAnsi="Times New Roman"/>
                <w:sz w:val="20"/>
                <w:szCs w:val="20"/>
              </w:rPr>
              <w:t>=1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1: up to 4 ports from {0, 1, 8, 9} and/or up to 4 ports from {2, 3, 10, 11}, </w:t>
            </w:r>
            <w:proofErr w:type="spellStart"/>
            <w:r w:rsidRPr="00463A8F">
              <w:rPr>
                <w:rFonts w:ascii="Times New Roman" w:hAnsi="Times New Roman"/>
                <w:sz w:val="20"/>
                <w:szCs w:val="20"/>
              </w:rPr>
              <w:t>eType</w:t>
            </w:r>
            <w:proofErr w:type="spellEnd"/>
            <w:r w:rsidRPr="00463A8F">
              <w:rPr>
                <w:rFonts w:ascii="Times New Roman" w:hAnsi="Times New Roman"/>
                <w:sz w:val="20"/>
                <w:szCs w:val="20"/>
              </w:rPr>
              <w:t xml:space="preserve"> 2: up to 4 ports from {0, 1, 12, 13} and/or up to 4 ports from {2, 3, 14, 15} and/or up to 4 ports from {4, 5, 16, 17}) at least for S-TRP case,</w:t>
            </w:r>
          </w:p>
          <w:p w14:paraId="0183C9AA" w14:textId="77777777" w:rsidR="006B7D00" w:rsidRPr="00463A8F" w:rsidRDefault="006B7D00" w:rsidP="00463A8F">
            <w:pPr>
              <w:pStyle w:val="af2"/>
              <w:widowControl/>
              <w:numPr>
                <w:ilvl w:val="2"/>
                <w:numId w:val="42"/>
              </w:numPr>
              <w:tabs>
                <w:tab w:val="left" w:pos="0"/>
              </w:tabs>
              <w:spacing w:after="0"/>
              <w:ind w:firstLineChars="0"/>
              <w:rPr>
                <w:rFonts w:ascii="Times New Roman" w:hAnsi="Times New Roman"/>
                <w:sz w:val="20"/>
                <w:szCs w:val="20"/>
              </w:rPr>
            </w:pPr>
            <w:r w:rsidRPr="00463A8F">
              <w:rPr>
                <w:rFonts w:ascii="Times New Roman" w:eastAsia="Malgun Gothic" w:hAnsi="Times New Roman"/>
                <w:sz w:val="20"/>
                <w:szCs w:val="20"/>
                <w:lang w:eastAsia="ja-JP"/>
              </w:rPr>
              <w:t>For up to 4 ranks, only one CDM group is used per UE. For larger than 4 ranks, more than one CDM groups can be used per UE.</w:t>
            </w:r>
          </w:p>
          <w:p w14:paraId="37DC396D" w14:textId="77777777" w:rsidR="006B7D00" w:rsidRPr="00463A8F" w:rsidRDefault="006B7D00" w:rsidP="00463A8F">
            <w:pPr>
              <w:pStyle w:val="af2"/>
              <w:widowControl/>
              <w:numPr>
                <w:ilvl w:val="0"/>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FFS: Whether to increase the size of antenna ports field in DCI format 1_1/1_2, or introduce new DCI field for antenna ports indication, or not.</w:t>
            </w:r>
          </w:p>
          <w:p w14:paraId="1693ED0F" w14:textId="77777777" w:rsidR="006B7D00" w:rsidRPr="00463A8F" w:rsidRDefault="006B7D00" w:rsidP="00463A8F">
            <w:pPr>
              <w:pStyle w:val="af2"/>
              <w:widowControl/>
              <w:numPr>
                <w:ilvl w:val="0"/>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FFS: Whether the new antenna port(s) table is specified or not.</w:t>
            </w:r>
          </w:p>
          <w:p w14:paraId="43FA0AF3" w14:textId="77777777" w:rsidR="006B7D00" w:rsidRPr="00463A8F" w:rsidRDefault="006B7D00" w:rsidP="00463A8F">
            <w:pPr>
              <w:pStyle w:val="af2"/>
              <w:widowControl/>
              <w:numPr>
                <w:ilvl w:val="0"/>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FFS: MU restrictions for certain entries. e.g., DMRS ports = {0,2}, or {8,10}, etc.</w:t>
            </w:r>
          </w:p>
          <w:p w14:paraId="6A82F673" w14:textId="77777777" w:rsidR="006B7D00" w:rsidRPr="00463A8F" w:rsidRDefault="006B7D00" w:rsidP="00463A8F">
            <w:pPr>
              <w:pStyle w:val="af2"/>
              <w:widowControl/>
              <w:numPr>
                <w:ilvl w:val="0"/>
                <w:numId w:val="42"/>
              </w:numPr>
              <w:tabs>
                <w:tab w:val="left" w:pos="0"/>
              </w:tabs>
              <w:spacing w:after="0"/>
              <w:ind w:firstLineChars="0"/>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FFS: Cat.3 for M-TRP case.</w:t>
            </w:r>
          </w:p>
          <w:p w14:paraId="48B8653D" w14:textId="12A2E797" w:rsidR="00E22451" w:rsidRPr="00463A8F" w:rsidRDefault="006B7D00" w:rsidP="00463A8F">
            <w:pPr>
              <w:pStyle w:val="af2"/>
              <w:widowControl/>
              <w:numPr>
                <w:ilvl w:val="0"/>
                <w:numId w:val="42"/>
              </w:numPr>
              <w:tabs>
                <w:tab w:val="left" w:pos="0"/>
              </w:tabs>
              <w:spacing w:after="60"/>
              <w:ind w:left="714" w:firstLineChars="0" w:hanging="357"/>
              <w:rPr>
                <w:rFonts w:ascii="Times New Roman" w:eastAsia="Malgun Gothic" w:hAnsi="Times New Roman"/>
                <w:sz w:val="20"/>
                <w:szCs w:val="20"/>
                <w:lang w:eastAsia="ja-JP"/>
              </w:rPr>
            </w:pPr>
            <w:r w:rsidRPr="00463A8F">
              <w:rPr>
                <w:rFonts w:ascii="Times New Roman" w:eastAsia="Malgun Gothic" w:hAnsi="Times New Roman"/>
                <w:sz w:val="20"/>
                <w:szCs w:val="20"/>
                <w:lang w:eastAsia="ja-JP"/>
              </w:rPr>
              <w:t>Note: DMRS port index for PDSCH is determined by p +1000</w:t>
            </w:r>
          </w:p>
          <w:p w14:paraId="14D1B366" w14:textId="6510A94D" w:rsidR="00C35739" w:rsidRPr="00463A8F" w:rsidRDefault="00C35739" w:rsidP="00463A8F">
            <w:pPr>
              <w:spacing w:after="60"/>
              <w:rPr>
                <w:b/>
                <w:bCs/>
                <w:szCs w:val="20"/>
                <w:highlight w:val="green"/>
              </w:rPr>
            </w:pPr>
            <w:r w:rsidRPr="00463A8F">
              <w:rPr>
                <w:b/>
                <w:bCs/>
                <w:szCs w:val="20"/>
                <w:highlight w:val="green"/>
              </w:rPr>
              <w:t>Agreement</w:t>
            </w:r>
          </w:p>
          <w:p w14:paraId="4BDC16DD" w14:textId="77777777" w:rsidR="00C35739" w:rsidRPr="00463A8F" w:rsidRDefault="00C35739" w:rsidP="00C87183">
            <w:pPr>
              <w:pStyle w:val="af2"/>
              <w:ind w:firstLineChars="0" w:firstLine="0"/>
              <w:rPr>
                <w:rFonts w:ascii="Times New Roman" w:hAnsi="Times New Roman"/>
                <w:sz w:val="20"/>
                <w:szCs w:val="20"/>
              </w:rPr>
            </w:pPr>
            <w:r w:rsidRPr="00463A8F">
              <w:rPr>
                <w:rFonts w:ascii="Times New Roman" w:hAnsi="Times New Roman"/>
                <w:sz w:val="20"/>
                <w:szCs w:val="20"/>
              </w:rPr>
              <w:t xml:space="preserve">For the antenna ports indication in Rel.18 eType1 DMRS ports with </w:t>
            </w:r>
            <w:proofErr w:type="spellStart"/>
            <w:r w:rsidRPr="00463A8F">
              <w:rPr>
                <w:rFonts w:ascii="Times New Roman" w:hAnsi="Times New Roman"/>
                <w:sz w:val="20"/>
                <w:szCs w:val="20"/>
              </w:rPr>
              <w:t>maxLength</w:t>
            </w:r>
            <w:proofErr w:type="spellEnd"/>
            <w:r w:rsidRPr="00463A8F">
              <w:rPr>
                <w:rFonts w:ascii="Times New Roman" w:hAnsi="Times New Roman"/>
                <w:sz w:val="20"/>
                <w:szCs w:val="20"/>
              </w:rPr>
              <w:t xml:space="preserve"> = 1 for PDSCH, at least for S-TRP case, support the following rows of DMRS port combinations and Number of DMRS CDM group(s) without data.</w:t>
            </w:r>
          </w:p>
          <w:p w14:paraId="79431318" w14:textId="3F47C778" w:rsidR="00C87183" w:rsidRPr="00463A8F" w:rsidRDefault="00C35739" w:rsidP="00C87183">
            <w:pPr>
              <w:pStyle w:val="af2"/>
              <w:widowControl/>
              <w:numPr>
                <w:ilvl w:val="0"/>
                <w:numId w:val="41"/>
              </w:numPr>
              <w:spacing w:after="0"/>
              <w:ind w:firstLineChars="0"/>
              <w:rPr>
                <w:rFonts w:ascii="Times New Roman" w:hAnsi="Times New Roman"/>
                <w:sz w:val="20"/>
                <w:szCs w:val="20"/>
              </w:rPr>
            </w:pPr>
            <w:r w:rsidRPr="00463A8F">
              <w:rPr>
                <w:rFonts w:ascii="Times New Roman" w:eastAsia="Malgun Gothic" w:hAnsi="Times New Roman"/>
                <w:sz w:val="20"/>
                <w:szCs w:val="20"/>
                <w:lang w:eastAsia="ja-JP"/>
              </w:rPr>
              <w:t xml:space="preserve">FFS: Antenna ports indication in Rel.18 eType1 DMRS ports with </w:t>
            </w:r>
            <w:proofErr w:type="spellStart"/>
            <w:r w:rsidRPr="00463A8F">
              <w:rPr>
                <w:rFonts w:ascii="Times New Roman" w:eastAsia="Malgun Gothic" w:hAnsi="Times New Roman"/>
                <w:sz w:val="20"/>
                <w:szCs w:val="20"/>
                <w:lang w:eastAsia="ja-JP"/>
              </w:rPr>
              <w:t>maxLength</w:t>
            </w:r>
            <w:proofErr w:type="spellEnd"/>
            <w:r w:rsidRPr="00463A8F">
              <w:rPr>
                <w:rFonts w:ascii="Times New Roman" w:eastAsia="Malgun Gothic" w:hAnsi="Times New Roman"/>
                <w:sz w:val="20"/>
                <w:szCs w:val="20"/>
                <w:lang w:eastAsia="ja-JP"/>
              </w:rPr>
              <w:t xml:space="preserve"> = 1 for PDSCH for M-TRP case.</w:t>
            </w:r>
          </w:p>
          <w:p w14:paraId="419D7272" w14:textId="77777777" w:rsidR="00C35739" w:rsidRPr="00360BF1" w:rsidRDefault="00C35739" w:rsidP="00415624">
            <w:pPr>
              <w:pStyle w:val="TH"/>
              <w:spacing w:after="60"/>
              <w:rPr>
                <w:rFonts w:ascii="Times New Roman" w:hAnsi="Times New Roman"/>
                <w:b w:val="0"/>
                <w:bCs/>
                <w:lang w:eastAsia="zh-CN"/>
              </w:rPr>
            </w:pPr>
            <w:r w:rsidRPr="00360BF1">
              <w:rPr>
                <w:rFonts w:ascii="Times New Roman" w:hAnsi="Times New Roman"/>
                <w:b w:val="0"/>
                <w:bCs/>
              </w:rPr>
              <w:t xml:space="preserve">Table </w:t>
            </w:r>
            <w:r w:rsidRPr="00360BF1">
              <w:rPr>
                <w:rFonts w:ascii="Times New Roman" w:hAnsi="Times New Roman"/>
                <w:b w:val="0"/>
                <w:bCs/>
                <w:lang w:eastAsia="zh-CN"/>
              </w:rPr>
              <w:t>7.3.1.2.2</w:t>
            </w:r>
            <w:r w:rsidRPr="00360BF1">
              <w:rPr>
                <w:rFonts w:ascii="Times New Roman" w:hAnsi="Times New Roman"/>
                <w:b w:val="0"/>
                <w:bCs/>
              </w:rPr>
              <w:t>-</w:t>
            </w:r>
            <w:r w:rsidRPr="00360BF1">
              <w:rPr>
                <w:rFonts w:ascii="Times New Roman" w:hAnsi="Times New Roman"/>
                <w:b w:val="0"/>
                <w:bCs/>
                <w:lang w:eastAsia="zh-CN"/>
              </w:rPr>
              <w:t>1</w:t>
            </w:r>
            <w:r w:rsidRPr="00360BF1">
              <w:rPr>
                <w:rFonts w:ascii="Times New Roman" w:hAnsi="Times New Roman"/>
                <w:b w:val="0"/>
                <w:bCs/>
                <w:lang w:eastAsia="ja-JP"/>
              </w:rPr>
              <w:t>-X</w:t>
            </w:r>
            <w:r w:rsidRPr="00360BF1">
              <w:rPr>
                <w:rFonts w:ascii="Times New Roman" w:hAnsi="Times New Roman"/>
                <w:b w:val="0"/>
                <w:bCs/>
                <w:lang w:eastAsia="zh-CN"/>
              </w:rPr>
              <w:t xml:space="preserve">: Antenna port(s) (1000 + DMRS port), </w:t>
            </w:r>
            <w:proofErr w:type="spellStart"/>
            <w:r w:rsidRPr="00360BF1">
              <w:rPr>
                <w:rFonts w:ascii="Times New Roman" w:hAnsi="Times New Roman"/>
                <w:b w:val="0"/>
                <w:bCs/>
                <w:i/>
                <w:lang w:eastAsia="zh-CN"/>
              </w:rPr>
              <w:t>dmrs</w:t>
            </w:r>
            <w:proofErr w:type="spellEnd"/>
            <w:r w:rsidRPr="00360BF1">
              <w:rPr>
                <w:rFonts w:ascii="Times New Roman" w:hAnsi="Times New Roman"/>
                <w:b w:val="0"/>
                <w:bCs/>
                <w:i/>
                <w:lang w:eastAsia="zh-CN"/>
              </w:rPr>
              <w:t>-Type</w:t>
            </w:r>
            <w:r w:rsidRPr="00360BF1">
              <w:rPr>
                <w:rFonts w:ascii="Times New Roman" w:hAnsi="Times New Roman"/>
                <w:b w:val="0"/>
                <w:bCs/>
                <w:lang w:eastAsia="zh-CN"/>
              </w:rPr>
              <w:t xml:space="preserve">=eType1, </w:t>
            </w:r>
            <w:proofErr w:type="spellStart"/>
            <w:r w:rsidRPr="00360BF1">
              <w:rPr>
                <w:rFonts w:ascii="Times New Roman" w:hAnsi="Times New Roman"/>
                <w:b w:val="0"/>
                <w:bCs/>
                <w:i/>
                <w:lang w:eastAsia="zh-CN"/>
              </w:rPr>
              <w:t>maxLength</w:t>
            </w:r>
            <w:proofErr w:type="spellEnd"/>
            <w:r w:rsidRPr="00360BF1">
              <w:rPr>
                <w:rFonts w:ascii="Times New Roman" w:hAnsi="Times New Roman"/>
                <w:b w:val="0"/>
                <w:bCs/>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74"/>
              <w:gridCol w:w="975"/>
              <w:gridCol w:w="661"/>
              <w:gridCol w:w="643"/>
              <w:gridCol w:w="1574"/>
              <w:gridCol w:w="1506"/>
              <w:gridCol w:w="1258"/>
            </w:tblGrid>
            <w:tr w:rsidR="00C35739" w:rsidRPr="001964BF" w14:paraId="1300E0BE" w14:textId="77777777" w:rsidTr="001964BF">
              <w:trPr>
                <w:trHeight w:val="214"/>
                <w:jc w:val="center"/>
              </w:trPr>
              <w:tc>
                <w:tcPr>
                  <w:tcW w:w="2181" w:type="pct"/>
                  <w:gridSpan w:val="4"/>
                  <w:tcBorders>
                    <w:bottom w:val="single" w:sz="4" w:space="0" w:color="auto"/>
                  </w:tcBorders>
                  <w:shd w:val="clear" w:color="auto" w:fill="D9D9D9"/>
                  <w:vAlign w:val="center"/>
                </w:tcPr>
                <w:p w14:paraId="503C6192" w14:textId="77777777" w:rsidR="00C35739" w:rsidRPr="001964BF" w:rsidRDefault="00C35739" w:rsidP="007E3B07">
                  <w:pPr>
                    <w:pStyle w:val="TAC"/>
                    <w:spacing w:after="60"/>
                    <w:rPr>
                      <w:b/>
                      <w:bCs/>
                      <w:sz w:val="16"/>
                      <w:szCs w:val="16"/>
                      <w:lang w:eastAsia="zh-CN"/>
                    </w:rPr>
                  </w:pPr>
                  <w:r w:rsidRPr="001964BF">
                    <w:rPr>
                      <w:b/>
                      <w:bCs/>
                      <w:sz w:val="16"/>
                      <w:szCs w:val="16"/>
                      <w:lang w:eastAsia="zh-CN"/>
                    </w:rPr>
                    <w:t>One Codeword:</w:t>
                  </w:r>
                </w:p>
                <w:p w14:paraId="3777F5EE" w14:textId="77777777" w:rsidR="00C35739" w:rsidRPr="001964BF" w:rsidRDefault="00C35739" w:rsidP="007E3B07">
                  <w:pPr>
                    <w:snapToGrid w:val="0"/>
                    <w:spacing w:after="60"/>
                    <w:jc w:val="center"/>
                    <w:rPr>
                      <w:rFonts w:ascii="Arial" w:eastAsia="楷体_GB2312" w:hAnsi="Arial"/>
                      <w:b/>
                      <w:bCs/>
                      <w:kern w:val="28"/>
                      <w:sz w:val="16"/>
                      <w:szCs w:val="16"/>
                      <w:lang w:val="en-GB" w:eastAsia="zh-CN"/>
                    </w:rPr>
                  </w:pPr>
                  <w:r w:rsidRPr="001964BF">
                    <w:rPr>
                      <w:rFonts w:ascii="Arial" w:eastAsia="楷体_GB2312" w:hAnsi="Arial"/>
                      <w:b/>
                      <w:bCs/>
                      <w:kern w:val="28"/>
                      <w:sz w:val="16"/>
                      <w:szCs w:val="16"/>
                      <w:lang w:val="en-GB" w:eastAsia="zh-CN"/>
                    </w:rPr>
                    <w:t>Codeword 0 enabled,</w:t>
                  </w:r>
                </w:p>
                <w:p w14:paraId="102287C7" w14:textId="77777777" w:rsidR="00C35739" w:rsidRPr="001964BF" w:rsidRDefault="00C35739" w:rsidP="007E3B07">
                  <w:pPr>
                    <w:pStyle w:val="TAC"/>
                    <w:spacing w:after="60"/>
                    <w:rPr>
                      <w:b/>
                      <w:bCs/>
                      <w:sz w:val="16"/>
                      <w:szCs w:val="16"/>
                      <w:lang w:eastAsia="zh-CN"/>
                    </w:rPr>
                  </w:pPr>
                  <w:r w:rsidRPr="001964BF">
                    <w:rPr>
                      <w:rFonts w:eastAsia="楷体_GB2312"/>
                      <w:b/>
                      <w:bCs/>
                      <w:kern w:val="28"/>
                      <w:sz w:val="16"/>
                      <w:szCs w:val="16"/>
                      <w:lang w:eastAsia="zh-CN"/>
                    </w:rPr>
                    <w:t>Codeword 1 disabled</w:t>
                  </w:r>
                </w:p>
              </w:tc>
              <w:tc>
                <w:tcPr>
                  <w:tcW w:w="2819" w:type="pct"/>
                  <w:gridSpan w:val="4"/>
                  <w:tcBorders>
                    <w:bottom w:val="single" w:sz="4" w:space="0" w:color="auto"/>
                  </w:tcBorders>
                  <w:shd w:val="clear" w:color="auto" w:fill="D9D9D9"/>
                  <w:vAlign w:val="center"/>
                </w:tcPr>
                <w:p w14:paraId="17BF8861" w14:textId="77777777" w:rsidR="00C35739" w:rsidRPr="001964BF" w:rsidRDefault="00C35739" w:rsidP="007E3B07">
                  <w:pPr>
                    <w:pStyle w:val="TAC"/>
                    <w:spacing w:after="60"/>
                    <w:rPr>
                      <w:b/>
                      <w:bCs/>
                      <w:sz w:val="16"/>
                      <w:szCs w:val="16"/>
                      <w:lang w:eastAsia="zh-CN"/>
                    </w:rPr>
                  </w:pPr>
                  <w:r w:rsidRPr="001964BF">
                    <w:rPr>
                      <w:b/>
                      <w:bCs/>
                      <w:sz w:val="16"/>
                      <w:szCs w:val="16"/>
                      <w:lang w:eastAsia="zh-CN"/>
                    </w:rPr>
                    <w:t>Two Codewords:</w:t>
                  </w:r>
                </w:p>
                <w:p w14:paraId="29DFB5B9" w14:textId="77777777" w:rsidR="00C35739" w:rsidRPr="001964BF" w:rsidRDefault="00C35739" w:rsidP="007E3B07">
                  <w:pPr>
                    <w:pStyle w:val="TAC"/>
                    <w:spacing w:after="60"/>
                    <w:rPr>
                      <w:rFonts w:eastAsia="楷体_GB2312"/>
                      <w:b/>
                      <w:bCs/>
                      <w:kern w:val="28"/>
                      <w:sz w:val="16"/>
                      <w:szCs w:val="16"/>
                      <w:lang w:eastAsia="zh-CN"/>
                    </w:rPr>
                  </w:pPr>
                  <w:r w:rsidRPr="001964BF">
                    <w:rPr>
                      <w:rFonts w:eastAsia="楷体_GB2312"/>
                      <w:b/>
                      <w:bCs/>
                      <w:kern w:val="28"/>
                      <w:sz w:val="16"/>
                      <w:szCs w:val="16"/>
                      <w:lang w:eastAsia="zh-CN"/>
                    </w:rPr>
                    <w:t>Codeword 0 enabled,</w:t>
                  </w:r>
                </w:p>
                <w:p w14:paraId="064B54CD" w14:textId="77777777" w:rsidR="00C35739" w:rsidRPr="001964BF" w:rsidRDefault="00C35739" w:rsidP="007E3B07">
                  <w:pPr>
                    <w:pStyle w:val="TAC"/>
                    <w:spacing w:after="60"/>
                    <w:rPr>
                      <w:b/>
                      <w:bCs/>
                      <w:sz w:val="16"/>
                      <w:szCs w:val="16"/>
                      <w:lang w:eastAsia="zh-CN"/>
                    </w:rPr>
                  </w:pPr>
                  <w:r w:rsidRPr="001964BF">
                    <w:rPr>
                      <w:rFonts w:eastAsia="楷体_GB2312"/>
                      <w:b/>
                      <w:bCs/>
                      <w:kern w:val="28"/>
                      <w:sz w:val="16"/>
                      <w:szCs w:val="16"/>
                      <w:lang w:eastAsia="zh-CN"/>
                    </w:rPr>
                    <w:t>Codeword 1 enabled</w:t>
                  </w:r>
                </w:p>
              </w:tc>
            </w:tr>
            <w:tr w:rsidR="001964BF" w:rsidRPr="001964BF" w14:paraId="261E7CCF" w14:textId="77777777" w:rsidTr="001964BF">
              <w:trPr>
                <w:trHeight w:val="214"/>
                <w:jc w:val="center"/>
              </w:trPr>
              <w:tc>
                <w:tcPr>
                  <w:tcW w:w="364" w:type="pct"/>
                  <w:shd w:val="clear" w:color="auto" w:fill="D9D9D9"/>
                  <w:vAlign w:val="center"/>
                </w:tcPr>
                <w:p w14:paraId="23BA8934" w14:textId="77777777" w:rsidR="00C35739" w:rsidRPr="001964BF" w:rsidRDefault="00C35739" w:rsidP="00C35739">
                  <w:pPr>
                    <w:pStyle w:val="TAC"/>
                    <w:rPr>
                      <w:sz w:val="16"/>
                      <w:szCs w:val="16"/>
                      <w:lang w:eastAsia="zh-CN"/>
                    </w:rPr>
                  </w:pPr>
                  <w:r w:rsidRPr="001964BF">
                    <w:rPr>
                      <w:b/>
                      <w:bCs/>
                      <w:sz w:val="16"/>
                      <w:szCs w:val="16"/>
                    </w:rPr>
                    <w:t>Value</w:t>
                  </w:r>
                </w:p>
              </w:tc>
              <w:tc>
                <w:tcPr>
                  <w:tcW w:w="891" w:type="pct"/>
                  <w:shd w:val="clear" w:color="auto" w:fill="D9D9D9"/>
                  <w:vAlign w:val="center"/>
                </w:tcPr>
                <w:p w14:paraId="462E61DD" w14:textId="77777777" w:rsidR="00C35739" w:rsidRPr="001964BF" w:rsidRDefault="00C35739" w:rsidP="00C35739">
                  <w:pPr>
                    <w:pStyle w:val="TAC"/>
                    <w:rPr>
                      <w:sz w:val="16"/>
                      <w:szCs w:val="16"/>
                      <w:lang w:eastAsia="zh-CN"/>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552" w:type="pct"/>
                  <w:shd w:val="clear" w:color="auto" w:fill="D9D9D9"/>
                  <w:vAlign w:val="center"/>
                </w:tcPr>
                <w:p w14:paraId="7C6D2A2E" w14:textId="77777777" w:rsidR="00C35739" w:rsidRPr="001964BF" w:rsidRDefault="00C35739" w:rsidP="00C35739">
                  <w:pPr>
                    <w:pStyle w:val="TAC"/>
                    <w:rPr>
                      <w:sz w:val="16"/>
                      <w:szCs w:val="16"/>
                      <w:lang w:eastAsia="zh-CN"/>
                    </w:rPr>
                  </w:pPr>
                  <w:r w:rsidRPr="001964BF">
                    <w:rPr>
                      <w:b/>
                      <w:bCs/>
                      <w:sz w:val="16"/>
                      <w:szCs w:val="16"/>
                    </w:rPr>
                    <w:t>DMRS port(s)</w:t>
                  </w:r>
                </w:p>
              </w:tc>
              <w:tc>
                <w:tcPr>
                  <w:tcW w:w="374" w:type="pct"/>
                  <w:shd w:val="clear" w:color="auto" w:fill="D9D9D9"/>
                  <w:vAlign w:val="center"/>
                </w:tcPr>
                <w:p w14:paraId="02F8312F" w14:textId="77777777" w:rsidR="00C35739" w:rsidRPr="001964BF" w:rsidRDefault="00C35739" w:rsidP="00C35739">
                  <w:pPr>
                    <w:pStyle w:val="TAC"/>
                    <w:rPr>
                      <w:sz w:val="16"/>
                      <w:szCs w:val="16"/>
                      <w:lang w:eastAsia="zh-CN"/>
                    </w:rPr>
                  </w:pPr>
                  <w:r w:rsidRPr="001964BF">
                    <w:rPr>
                      <w:b/>
                      <w:bCs/>
                      <w:sz w:val="16"/>
                      <w:szCs w:val="16"/>
                      <w:lang w:eastAsia="zh-CN"/>
                    </w:rPr>
                    <w:t>Notes</w:t>
                  </w:r>
                </w:p>
              </w:tc>
              <w:tc>
                <w:tcPr>
                  <w:tcW w:w="364" w:type="pct"/>
                  <w:shd w:val="clear" w:color="auto" w:fill="D9D9D9"/>
                  <w:vAlign w:val="center"/>
                </w:tcPr>
                <w:p w14:paraId="06837EF7" w14:textId="77777777" w:rsidR="00C35739" w:rsidRPr="001964BF" w:rsidRDefault="00C35739" w:rsidP="00C35739">
                  <w:pPr>
                    <w:pStyle w:val="TAC"/>
                    <w:rPr>
                      <w:sz w:val="16"/>
                      <w:szCs w:val="16"/>
                      <w:lang w:eastAsia="zh-CN"/>
                    </w:rPr>
                  </w:pPr>
                  <w:r w:rsidRPr="001964BF">
                    <w:rPr>
                      <w:b/>
                      <w:bCs/>
                      <w:sz w:val="16"/>
                      <w:szCs w:val="16"/>
                    </w:rPr>
                    <w:t>Value</w:t>
                  </w:r>
                </w:p>
              </w:tc>
              <w:tc>
                <w:tcPr>
                  <w:tcW w:w="891" w:type="pct"/>
                  <w:shd w:val="clear" w:color="auto" w:fill="D9D9D9"/>
                  <w:vAlign w:val="center"/>
                </w:tcPr>
                <w:p w14:paraId="7DAA879F" w14:textId="77777777" w:rsidR="00C35739" w:rsidRPr="001964BF" w:rsidRDefault="00C35739" w:rsidP="00C35739">
                  <w:pPr>
                    <w:pStyle w:val="TAC"/>
                    <w:rPr>
                      <w:sz w:val="16"/>
                      <w:szCs w:val="16"/>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852" w:type="pct"/>
                  <w:shd w:val="clear" w:color="auto" w:fill="D9D9D9"/>
                  <w:vAlign w:val="center"/>
                </w:tcPr>
                <w:p w14:paraId="1221D0F2" w14:textId="77777777" w:rsidR="00C35739" w:rsidRPr="001964BF" w:rsidRDefault="00C35739" w:rsidP="00C35739">
                  <w:pPr>
                    <w:pStyle w:val="TAC"/>
                    <w:rPr>
                      <w:sz w:val="16"/>
                      <w:szCs w:val="16"/>
                    </w:rPr>
                  </w:pPr>
                  <w:r w:rsidRPr="001964BF">
                    <w:rPr>
                      <w:b/>
                      <w:bCs/>
                      <w:sz w:val="16"/>
                      <w:szCs w:val="16"/>
                    </w:rPr>
                    <w:t>DMRS port(s)</w:t>
                  </w:r>
                </w:p>
              </w:tc>
              <w:tc>
                <w:tcPr>
                  <w:tcW w:w="711" w:type="pct"/>
                  <w:shd w:val="clear" w:color="auto" w:fill="D9D9D9"/>
                  <w:vAlign w:val="center"/>
                </w:tcPr>
                <w:p w14:paraId="365997BA" w14:textId="77777777" w:rsidR="00C35739" w:rsidRPr="001964BF" w:rsidRDefault="00C35739" w:rsidP="00C35739">
                  <w:pPr>
                    <w:pStyle w:val="TAC"/>
                    <w:rPr>
                      <w:b/>
                      <w:bCs/>
                      <w:sz w:val="16"/>
                      <w:szCs w:val="16"/>
                      <w:lang w:eastAsia="zh-CN"/>
                    </w:rPr>
                  </w:pPr>
                  <w:r w:rsidRPr="001964BF">
                    <w:rPr>
                      <w:b/>
                      <w:bCs/>
                      <w:sz w:val="16"/>
                      <w:szCs w:val="16"/>
                      <w:lang w:eastAsia="zh-CN"/>
                    </w:rPr>
                    <w:t>Notes</w:t>
                  </w:r>
                </w:p>
              </w:tc>
            </w:tr>
            <w:tr w:rsidR="00C35739" w:rsidRPr="001964BF" w14:paraId="176857B5" w14:textId="77777777" w:rsidTr="001964BF">
              <w:trPr>
                <w:trHeight w:val="214"/>
                <w:jc w:val="center"/>
              </w:trPr>
              <w:tc>
                <w:tcPr>
                  <w:tcW w:w="364" w:type="pct"/>
                  <w:shd w:val="clear" w:color="auto" w:fill="auto"/>
                  <w:vAlign w:val="center"/>
                </w:tcPr>
                <w:p w14:paraId="7AA6DA8D" w14:textId="77777777" w:rsidR="00C35739" w:rsidRPr="001964BF" w:rsidRDefault="00C35739" w:rsidP="00C35739">
                  <w:pPr>
                    <w:pStyle w:val="TAC"/>
                    <w:rPr>
                      <w:sz w:val="16"/>
                      <w:szCs w:val="16"/>
                      <w:highlight w:val="cyan"/>
                      <w:lang w:eastAsia="zh-CN"/>
                    </w:rPr>
                  </w:pPr>
                  <w:r w:rsidRPr="001964BF">
                    <w:rPr>
                      <w:sz w:val="16"/>
                      <w:szCs w:val="16"/>
                      <w:highlight w:val="cyan"/>
                    </w:rPr>
                    <w:t>0</w:t>
                  </w:r>
                </w:p>
              </w:tc>
              <w:tc>
                <w:tcPr>
                  <w:tcW w:w="891" w:type="pct"/>
                  <w:shd w:val="clear" w:color="auto" w:fill="auto"/>
                  <w:vAlign w:val="center"/>
                </w:tcPr>
                <w:p w14:paraId="6E1B4CC1" w14:textId="77777777" w:rsidR="00C35739" w:rsidRPr="001964BF" w:rsidRDefault="00C35739" w:rsidP="00C35739">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85C79EE" w14:textId="77777777" w:rsidR="00C35739" w:rsidRPr="001964BF" w:rsidRDefault="00C35739" w:rsidP="00C35739">
                  <w:pPr>
                    <w:pStyle w:val="TAC"/>
                    <w:rPr>
                      <w:sz w:val="16"/>
                      <w:szCs w:val="16"/>
                      <w:highlight w:val="cyan"/>
                    </w:rPr>
                  </w:pPr>
                  <w:r w:rsidRPr="001964BF">
                    <w:rPr>
                      <w:sz w:val="16"/>
                      <w:szCs w:val="16"/>
                      <w:highlight w:val="cyan"/>
                    </w:rPr>
                    <w:t>[0]</w:t>
                  </w:r>
                </w:p>
              </w:tc>
              <w:tc>
                <w:tcPr>
                  <w:tcW w:w="374" w:type="pct"/>
                  <w:vMerge w:val="restart"/>
                  <w:shd w:val="clear" w:color="auto" w:fill="auto"/>
                  <w:vAlign w:val="center"/>
                </w:tcPr>
                <w:p w14:paraId="7EBE7600" w14:textId="77777777" w:rsidR="00C35739" w:rsidRPr="001964BF" w:rsidRDefault="00C35739" w:rsidP="00C35739">
                  <w:pPr>
                    <w:pStyle w:val="TAC"/>
                    <w:rPr>
                      <w:sz w:val="16"/>
                      <w:szCs w:val="16"/>
                    </w:rPr>
                  </w:pPr>
                  <w:r w:rsidRPr="001964BF">
                    <w:rPr>
                      <w:sz w:val="16"/>
                      <w:szCs w:val="16"/>
                    </w:rPr>
                    <w:t>Cat. 1</w:t>
                  </w:r>
                </w:p>
              </w:tc>
              <w:tc>
                <w:tcPr>
                  <w:tcW w:w="364" w:type="pct"/>
                  <w:shd w:val="clear" w:color="auto" w:fill="auto"/>
                  <w:vAlign w:val="center"/>
                </w:tcPr>
                <w:p w14:paraId="6BC1D655" w14:textId="77777777" w:rsidR="00C35739" w:rsidRPr="001964BF" w:rsidRDefault="00C35739" w:rsidP="00C35739">
                  <w:pPr>
                    <w:pStyle w:val="TAC"/>
                    <w:rPr>
                      <w:sz w:val="16"/>
                      <w:szCs w:val="16"/>
                      <w:lang w:eastAsia="zh-CN"/>
                    </w:rPr>
                  </w:pPr>
                  <w:r w:rsidRPr="001964BF">
                    <w:rPr>
                      <w:sz w:val="16"/>
                      <w:szCs w:val="16"/>
                      <w:lang w:eastAsia="zh-CN"/>
                    </w:rPr>
                    <w:t>[0]</w:t>
                  </w:r>
                </w:p>
              </w:tc>
              <w:tc>
                <w:tcPr>
                  <w:tcW w:w="891" w:type="pct"/>
                  <w:shd w:val="clear" w:color="auto" w:fill="auto"/>
                  <w:vAlign w:val="center"/>
                </w:tcPr>
                <w:p w14:paraId="0648704C" w14:textId="77777777" w:rsidR="00C35739" w:rsidRPr="001964BF" w:rsidRDefault="00C35739" w:rsidP="00C35739">
                  <w:pPr>
                    <w:pStyle w:val="TAC"/>
                    <w:rPr>
                      <w:sz w:val="16"/>
                      <w:szCs w:val="16"/>
                    </w:rPr>
                  </w:pPr>
                  <w:r w:rsidRPr="001964BF">
                    <w:rPr>
                      <w:sz w:val="16"/>
                      <w:szCs w:val="16"/>
                    </w:rPr>
                    <w:t>[2]</w:t>
                  </w:r>
                </w:p>
              </w:tc>
              <w:tc>
                <w:tcPr>
                  <w:tcW w:w="852" w:type="pct"/>
                  <w:shd w:val="clear" w:color="auto" w:fill="auto"/>
                  <w:vAlign w:val="center"/>
                </w:tcPr>
                <w:p w14:paraId="2408B900" w14:textId="77777777" w:rsidR="00C35739" w:rsidRPr="001964BF" w:rsidRDefault="00C35739" w:rsidP="00C35739">
                  <w:pPr>
                    <w:pStyle w:val="TAC"/>
                    <w:rPr>
                      <w:sz w:val="16"/>
                      <w:szCs w:val="16"/>
                    </w:rPr>
                  </w:pPr>
                  <w:r w:rsidRPr="001964BF">
                    <w:rPr>
                      <w:sz w:val="16"/>
                      <w:szCs w:val="16"/>
                    </w:rPr>
                    <w:t>[0,1,2,3,8]</w:t>
                  </w:r>
                </w:p>
              </w:tc>
              <w:tc>
                <w:tcPr>
                  <w:tcW w:w="711" w:type="pct"/>
                  <w:vMerge w:val="restart"/>
                  <w:shd w:val="clear" w:color="auto" w:fill="auto"/>
                  <w:vAlign w:val="center"/>
                </w:tcPr>
                <w:p w14:paraId="7DAE00F9" w14:textId="77777777" w:rsidR="00C35739" w:rsidRPr="001964BF" w:rsidRDefault="00C35739" w:rsidP="00C35739">
                  <w:pPr>
                    <w:pStyle w:val="TAC"/>
                    <w:rPr>
                      <w:sz w:val="16"/>
                      <w:szCs w:val="16"/>
                      <w:lang w:eastAsia="zh-CN"/>
                    </w:rPr>
                  </w:pPr>
                  <w:r w:rsidRPr="001964BF">
                    <w:rPr>
                      <w:sz w:val="16"/>
                      <w:szCs w:val="16"/>
                      <w:lang w:eastAsia="zh-CN"/>
                    </w:rPr>
                    <w:t>[Rank 5-8 with one DMRS symbol]</w:t>
                  </w:r>
                </w:p>
              </w:tc>
            </w:tr>
            <w:tr w:rsidR="00C35739" w:rsidRPr="001964BF" w14:paraId="660709AE" w14:textId="77777777" w:rsidTr="001964BF">
              <w:trPr>
                <w:trHeight w:val="214"/>
                <w:jc w:val="center"/>
              </w:trPr>
              <w:tc>
                <w:tcPr>
                  <w:tcW w:w="364" w:type="pct"/>
                  <w:shd w:val="clear" w:color="auto" w:fill="auto"/>
                  <w:vAlign w:val="center"/>
                </w:tcPr>
                <w:p w14:paraId="18F968FD" w14:textId="77777777" w:rsidR="00C35739" w:rsidRPr="001964BF" w:rsidRDefault="00C35739" w:rsidP="00C35739">
                  <w:pPr>
                    <w:pStyle w:val="TAC"/>
                    <w:rPr>
                      <w:sz w:val="16"/>
                      <w:szCs w:val="16"/>
                      <w:highlight w:val="cyan"/>
                      <w:lang w:eastAsia="zh-CN"/>
                    </w:rPr>
                  </w:pPr>
                  <w:r w:rsidRPr="001964BF">
                    <w:rPr>
                      <w:sz w:val="16"/>
                      <w:szCs w:val="16"/>
                      <w:highlight w:val="cyan"/>
                    </w:rPr>
                    <w:t>1</w:t>
                  </w:r>
                </w:p>
              </w:tc>
              <w:tc>
                <w:tcPr>
                  <w:tcW w:w="891" w:type="pct"/>
                  <w:shd w:val="clear" w:color="auto" w:fill="auto"/>
                  <w:vAlign w:val="center"/>
                </w:tcPr>
                <w:p w14:paraId="333D6829" w14:textId="77777777" w:rsidR="00C35739" w:rsidRPr="001964BF" w:rsidRDefault="00C35739" w:rsidP="00C35739">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55D1B3DA" w14:textId="77777777" w:rsidR="00C35739" w:rsidRPr="001964BF" w:rsidRDefault="00C35739" w:rsidP="00C35739">
                  <w:pPr>
                    <w:pStyle w:val="TAC"/>
                    <w:rPr>
                      <w:sz w:val="16"/>
                      <w:szCs w:val="16"/>
                      <w:highlight w:val="cyan"/>
                      <w:lang w:eastAsia="zh-CN"/>
                    </w:rPr>
                  </w:pPr>
                  <w:r w:rsidRPr="001964BF">
                    <w:rPr>
                      <w:sz w:val="16"/>
                      <w:szCs w:val="16"/>
                      <w:highlight w:val="cyan"/>
                    </w:rPr>
                    <w:t>[1]</w:t>
                  </w:r>
                </w:p>
              </w:tc>
              <w:tc>
                <w:tcPr>
                  <w:tcW w:w="374" w:type="pct"/>
                  <w:vMerge/>
                  <w:shd w:val="clear" w:color="auto" w:fill="auto"/>
                  <w:vAlign w:val="center"/>
                </w:tcPr>
                <w:p w14:paraId="68ED8C8F" w14:textId="77777777" w:rsidR="00C35739" w:rsidRPr="001964BF" w:rsidRDefault="00C35739" w:rsidP="00C35739">
                  <w:pPr>
                    <w:pStyle w:val="TAC"/>
                    <w:rPr>
                      <w:sz w:val="16"/>
                      <w:szCs w:val="16"/>
                      <w:lang w:eastAsia="zh-CN"/>
                    </w:rPr>
                  </w:pPr>
                </w:p>
              </w:tc>
              <w:tc>
                <w:tcPr>
                  <w:tcW w:w="364" w:type="pct"/>
                  <w:shd w:val="clear" w:color="auto" w:fill="auto"/>
                  <w:vAlign w:val="center"/>
                </w:tcPr>
                <w:p w14:paraId="7C362608" w14:textId="77777777" w:rsidR="00C35739" w:rsidRPr="001964BF" w:rsidRDefault="00C35739" w:rsidP="00C35739">
                  <w:pPr>
                    <w:pStyle w:val="TAC"/>
                    <w:rPr>
                      <w:sz w:val="16"/>
                      <w:szCs w:val="16"/>
                      <w:lang w:eastAsia="zh-CN"/>
                    </w:rPr>
                  </w:pPr>
                  <w:r w:rsidRPr="001964BF">
                    <w:rPr>
                      <w:sz w:val="16"/>
                      <w:szCs w:val="16"/>
                      <w:lang w:eastAsia="zh-CN"/>
                    </w:rPr>
                    <w:t>[1]</w:t>
                  </w:r>
                </w:p>
              </w:tc>
              <w:tc>
                <w:tcPr>
                  <w:tcW w:w="891" w:type="pct"/>
                  <w:shd w:val="clear" w:color="auto" w:fill="auto"/>
                  <w:vAlign w:val="center"/>
                </w:tcPr>
                <w:p w14:paraId="445E0A2D" w14:textId="77777777" w:rsidR="00C35739" w:rsidRPr="001964BF" w:rsidRDefault="00C35739" w:rsidP="00C35739">
                  <w:pPr>
                    <w:pStyle w:val="TAC"/>
                    <w:rPr>
                      <w:sz w:val="16"/>
                      <w:szCs w:val="16"/>
                      <w:lang w:eastAsia="zh-CN"/>
                    </w:rPr>
                  </w:pPr>
                  <w:r w:rsidRPr="001964BF">
                    <w:rPr>
                      <w:sz w:val="16"/>
                      <w:szCs w:val="16"/>
                      <w:lang w:eastAsia="zh-CN"/>
                    </w:rPr>
                    <w:t>[2]</w:t>
                  </w:r>
                </w:p>
              </w:tc>
              <w:tc>
                <w:tcPr>
                  <w:tcW w:w="852" w:type="pct"/>
                  <w:shd w:val="clear" w:color="auto" w:fill="auto"/>
                  <w:vAlign w:val="center"/>
                </w:tcPr>
                <w:p w14:paraId="66B93131" w14:textId="77777777" w:rsidR="00C35739" w:rsidRPr="001964BF" w:rsidRDefault="00C35739" w:rsidP="00C35739">
                  <w:pPr>
                    <w:pStyle w:val="TAC"/>
                    <w:rPr>
                      <w:sz w:val="16"/>
                      <w:szCs w:val="16"/>
                      <w:lang w:eastAsia="zh-CN"/>
                    </w:rPr>
                  </w:pPr>
                  <w:r w:rsidRPr="001964BF">
                    <w:rPr>
                      <w:sz w:val="16"/>
                      <w:szCs w:val="16"/>
                      <w:lang w:eastAsia="zh-CN"/>
                    </w:rPr>
                    <w:t>[0,1,2,3,8,10]</w:t>
                  </w:r>
                </w:p>
              </w:tc>
              <w:tc>
                <w:tcPr>
                  <w:tcW w:w="711" w:type="pct"/>
                  <w:vMerge/>
                  <w:shd w:val="clear" w:color="auto" w:fill="auto"/>
                  <w:vAlign w:val="center"/>
                </w:tcPr>
                <w:p w14:paraId="69A124A0" w14:textId="77777777" w:rsidR="00C35739" w:rsidRPr="001964BF" w:rsidRDefault="00C35739" w:rsidP="00C35739">
                  <w:pPr>
                    <w:pStyle w:val="TAC"/>
                    <w:rPr>
                      <w:sz w:val="16"/>
                      <w:szCs w:val="16"/>
                      <w:highlight w:val="green"/>
                      <w:lang w:eastAsia="zh-CN"/>
                    </w:rPr>
                  </w:pPr>
                </w:p>
              </w:tc>
            </w:tr>
            <w:tr w:rsidR="00C35739" w:rsidRPr="001964BF" w14:paraId="11786DF6" w14:textId="77777777" w:rsidTr="001964BF">
              <w:trPr>
                <w:trHeight w:val="214"/>
                <w:jc w:val="center"/>
              </w:trPr>
              <w:tc>
                <w:tcPr>
                  <w:tcW w:w="364" w:type="pct"/>
                  <w:shd w:val="clear" w:color="auto" w:fill="auto"/>
                  <w:vAlign w:val="center"/>
                </w:tcPr>
                <w:p w14:paraId="370B4635" w14:textId="77777777" w:rsidR="00C35739" w:rsidRPr="001964BF" w:rsidRDefault="00C35739" w:rsidP="00C35739">
                  <w:pPr>
                    <w:pStyle w:val="TAC"/>
                    <w:rPr>
                      <w:sz w:val="16"/>
                      <w:szCs w:val="16"/>
                      <w:highlight w:val="cyan"/>
                      <w:lang w:eastAsia="zh-CN"/>
                    </w:rPr>
                  </w:pPr>
                  <w:r w:rsidRPr="001964BF">
                    <w:rPr>
                      <w:sz w:val="16"/>
                      <w:szCs w:val="16"/>
                      <w:highlight w:val="cyan"/>
                    </w:rPr>
                    <w:t>2</w:t>
                  </w:r>
                </w:p>
              </w:tc>
              <w:tc>
                <w:tcPr>
                  <w:tcW w:w="891" w:type="pct"/>
                  <w:shd w:val="clear" w:color="auto" w:fill="auto"/>
                  <w:vAlign w:val="center"/>
                </w:tcPr>
                <w:p w14:paraId="46912B9B" w14:textId="77777777" w:rsidR="00C35739" w:rsidRPr="001964BF" w:rsidRDefault="00C35739" w:rsidP="00C35739">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4A42B6AB" w14:textId="77777777" w:rsidR="00C35739" w:rsidRPr="001964BF" w:rsidRDefault="00C35739" w:rsidP="00C35739">
                  <w:pPr>
                    <w:pStyle w:val="TAC"/>
                    <w:rPr>
                      <w:sz w:val="16"/>
                      <w:szCs w:val="16"/>
                      <w:highlight w:val="cyan"/>
                    </w:rPr>
                  </w:pPr>
                  <w:r w:rsidRPr="001964BF">
                    <w:rPr>
                      <w:sz w:val="16"/>
                      <w:szCs w:val="16"/>
                      <w:highlight w:val="cyan"/>
                    </w:rPr>
                    <w:t>[0,1]</w:t>
                  </w:r>
                </w:p>
              </w:tc>
              <w:tc>
                <w:tcPr>
                  <w:tcW w:w="374" w:type="pct"/>
                  <w:vMerge/>
                  <w:shd w:val="clear" w:color="auto" w:fill="auto"/>
                  <w:vAlign w:val="center"/>
                </w:tcPr>
                <w:p w14:paraId="7C66A465" w14:textId="77777777" w:rsidR="00C35739" w:rsidRPr="001964BF" w:rsidRDefault="00C35739" w:rsidP="00C35739">
                  <w:pPr>
                    <w:pStyle w:val="TAC"/>
                    <w:rPr>
                      <w:sz w:val="16"/>
                      <w:szCs w:val="16"/>
                    </w:rPr>
                  </w:pPr>
                </w:p>
              </w:tc>
              <w:tc>
                <w:tcPr>
                  <w:tcW w:w="364" w:type="pct"/>
                  <w:shd w:val="clear" w:color="auto" w:fill="auto"/>
                  <w:vAlign w:val="center"/>
                </w:tcPr>
                <w:p w14:paraId="08BDB493" w14:textId="77777777" w:rsidR="00C35739" w:rsidRPr="001964BF" w:rsidRDefault="00C35739" w:rsidP="00C35739">
                  <w:pPr>
                    <w:pStyle w:val="TAC"/>
                    <w:rPr>
                      <w:sz w:val="16"/>
                      <w:szCs w:val="16"/>
                      <w:lang w:eastAsia="zh-CN"/>
                    </w:rPr>
                  </w:pPr>
                  <w:r w:rsidRPr="001964BF">
                    <w:rPr>
                      <w:sz w:val="16"/>
                      <w:szCs w:val="16"/>
                      <w:lang w:eastAsia="zh-CN"/>
                    </w:rPr>
                    <w:t>[2]</w:t>
                  </w:r>
                </w:p>
              </w:tc>
              <w:tc>
                <w:tcPr>
                  <w:tcW w:w="891" w:type="pct"/>
                  <w:shd w:val="clear" w:color="auto" w:fill="auto"/>
                  <w:vAlign w:val="center"/>
                </w:tcPr>
                <w:p w14:paraId="70C524DF" w14:textId="77777777" w:rsidR="00C35739" w:rsidRPr="001964BF" w:rsidRDefault="00C35739" w:rsidP="00C35739">
                  <w:pPr>
                    <w:pStyle w:val="TAC"/>
                    <w:rPr>
                      <w:sz w:val="16"/>
                      <w:szCs w:val="16"/>
                    </w:rPr>
                  </w:pPr>
                  <w:r w:rsidRPr="001964BF">
                    <w:rPr>
                      <w:sz w:val="16"/>
                      <w:szCs w:val="16"/>
                    </w:rPr>
                    <w:t>[2]</w:t>
                  </w:r>
                </w:p>
              </w:tc>
              <w:tc>
                <w:tcPr>
                  <w:tcW w:w="852" w:type="pct"/>
                  <w:shd w:val="clear" w:color="auto" w:fill="auto"/>
                  <w:vAlign w:val="center"/>
                </w:tcPr>
                <w:p w14:paraId="56246510" w14:textId="77777777" w:rsidR="00C35739" w:rsidRPr="001964BF" w:rsidRDefault="00C35739" w:rsidP="00C35739">
                  <w:pPr>
                    <w:pStyle w:val="TAC"/>
                    <w:rPr>
                      <w:sz w:val="16"/>
                      <w:szCs w:val="16"/>
                    </w:rPr>
                  </w:pPr>
                  <w:r w:rsidRPr="001964BF">
                    <w:rPr>
                      <w:sz w:val="16"/>
                      <w:szCs w:val="16"/>
                    </w:rPr>
                    <w:t>[0,1,2,3,8,9,10]</w:t>
                  </w:r>
                </w:p>
              </w:tc>
              <w:tc>
                <w:tcPr>
                  <w:tcW w:w="711" w:type="pct"/>
                  <w:vMerge/>
                  <w:shd w:val="clear" w:color="auto" w:fill="auto"/>
                  <w:vAlign w:val="center"/>
                </w:tcPr>
                <w:p w14:paraId="4D45FFF0" w14:textId="77777777" w:rsidR="00C35739" w:rsidRPr="001964BF" w:rsidRDefault="00C35739" w:rsidP="00C35739">
                  <w:pPr>
                    <w:pStyle w:val="TAC"/>
                    <w:rPr>
                      <w:sz w:val="16"/>
                      <w:szCs w:val="16"/>
                      <w:highlight w:val="green"/>
                      <w:lang w:eastAsia="zh-CN"/>
                    </w:rPr>
                  </w:pPr>
                </w:p>
              </w:tc>
            </w:tr>
            <w:tr w:rsidR="00C35739" w:rsidRPr="001964BF" w14:paraId="7620C1C9" w14:textId="77777777" w:rsidTr="001964BF">
              <w:trPr>
                <w:trHeight w:val="214"/>
                <w:jc w:val="center"/>
              </w:trPr>
              <w:tc>
                <w:tcPr>
                  <w:tcW w:w="364" w:type="pct"/>
                  <w:shd w:val="clear" w:color="auto" w:fill="auto"/>
                  <w:vAlign w:val="center"/>
                </w:tcPr>
                <w:p w14:paraId="541F2CB0" w14:textId="77777777" w:rsidR="00C35739" w:rsidRPr="001964BF" w:rsidRDefault="00C35739" w:rsidP="00C35739">
                  <w:pPr>
                    <w:pStyle w:val="TAC"/>
                    <w:rPr>
                      <w:sz w:val="16"/>
                      <w:szCs w:val="16"/>
                      <w:lang w:eastAsia="zh-CN"/>
                    </w:rPr>
                  </w:pPr>
                  <w:r w:rsidRPr="001964BF">
                    <w:rPr>
                      <w:sz w:val="16"/>
                      <w:szCs w:val="16"/>
                    </w:rPr>
                    <w:t>3</w:t>
                  </w:r>
                </w:p>
              </w:tc>
              <w:tc>
                <w:tcPr>
                  <w:tcW w:w="891" w:type="pct"/>
                  <w:shd w:val="clear" w:color="auto" w:fill="auto"/>
                  <w:vAlign w:val="center"/>
                </w:tcPr>
                <w:p w14:paraId="4B02503A" w14:textId="77777777" w:rsidR="00C35739" w:rsidRPr="001964BF" w:rsidRDefault="00C35739" w:rsidP="00C35739">
                  <w:pPr>
                    <w:pStyle w:val="TAC"/>
                    <w:rPr>
                      <w:sz w:val="16"/>
                      <w:szCs w:val="16"/>
                      <w:lang w:eastAsia="zh-CN"/>
                    </w:rPr>
                  </w:pPr>
                  <w:r w:rsidRPr="001964BF">
                    <w:rPr>
                      <w:sz w:val="16"/>
                      <w:szCs w:val="16"/>
                    </w:rPr>
                    <w:t>2</w:t>
                  </w:r>
                </w:p>
              </w:tc>
              <w:tc>
                <w:tcPr>
                  <w:tcW w:w="552" w:type="pct"/>
                  <w:shd w:val="clear" w:color="auto" w:fill="auto"/>
                  <w:vAlign w:val="center"/>
                </w:tcPr>
                <w:p w14:paraId="32CC9750" w14:textId="77777777" w:rsidR="00C35739" w:rsidRPr="001964BF" w:rsidRDefault="00C35739" w:rsidP="00C35739">
                  <w:pPr>
                    <w:pStyle w:val="TAC"/>
                    <w:rPr>
                      <w:sz w:val="16"/>
                      <w:szCs w:val="16"/>
                      <w:lang w:eastAsia="zh-CN"/>
                    </w:rPr>
                  </w:pPr>
                  <w:r w:rsidRPr="001964BF">
                    <w:rPr>
                      <w:sz w:val="16"/>
                      <w:szCs w:val="16"/>
                    </w:rPr>
                    <w:t>0</w:t>
                  </w:r>
                </w:p>
              </w:tc>
              <w:tc>
                <w:tcPr>
                  <w:tcW w:w="374" w:type="pct"/>
                  <w:vMerge/>
                  <w:shd w:val="clear" w:color="auto" w:fill="auto"/>
                  <w:vAlign w:val="center"/>
                </w:tcPr>
                <w:p w14:paraId="6DD5B486" w14:textId="77777777" w:rsidR="00C35739" w:rsidRPr="001964BF" w:rsidRDefault="00C35739" w:rsidP="00C35739">
                  <w:pPr>
                    <w:pStyle w:val="TAC"/>
                    <w:rPr>
                      <w:sz w:val="16"/>
                      <w:szCs w:val="16"/>
                      <w:lang w:eastAsia="zh-CN"/>
                    </w:rPr>
                  </w:pPr>
                </w:p>
              </w:tc>
              <w:tc>
                <w:tcPr>
                  <w:tcW w:w="364" w:type="pct"/>
                  <w:shd w:val="clear" w:color="auto" w:fill="auto"/>
                  <w:vAlign w:val="center"/>
                </w:tcPr>
                <w:p w14:paraId="3A7B5810" w14:textId="77777777" w:rsidR="00C35739" w:rsidRPr="001964BF" w:rsidRDefault="00C35739" w:rsidP="00C35739">
                  <w:pPr>
                    <w:pStyle w:val="TAC"/>
                    <w:rPr>
                      <w:sz w:val="16"/>
                      <w:szCs w:val="16"/>
                    </w:rPr>
                  </w:pPr>
                  <w:r w:rsidRPr="001964BF">
                    <w:rPr>
                      <w:sz w:val="16"/>
                      <w:szCs w:val="16"/>
                    </w:rPr>
                    <w:t>[3]</w:t>
                  </w:r>
                </w:p>
              </w:tc>
              <w:tc>
                <w:tcPr>
                  <w:tcW w:w="891" w:type="pct"/>
                  <w:shd w:val="clear" w:color="auto" w:fill="auto"/>
                  <w:vAlign w:val="center"/>
                </w:tcPr>
                <w:p w14:paraId="28EE407F" w14:textId="77777777" w:rsidR="00C35739" w:rsidRPr="001964BF" w:rsidRDefault="00C35739" w:rsidP="00C35739">
                  <w:pPr>
                    <w:pStyle w:val="TAC"/>
                    <w:rPr>
                      <w:sz w:val="16"/>
                      <w:szCs w:val="16"/>
                    </w:rPr>
                  </w:pPr>
                  <w:r w:rsidRPr="001964BF">
                    <w:rPr>
                      <w:sz w:val="16"/>
                      <w:szCs w:val="16"/>
                    </w:rPr>
                    <w:t>[2]</w:t>
                  </w:r>
                </w:p>
              </w:tc>
              <w:tc>
                <w:tcPr>
                  <w:tcW w:w="852" w:type="pct"/>
                  <w:shd w:val="clear" w:color="auto" w:fill="auto"/>
                  <w:vAlign w:val="center"/>
                </w:tcPr>
                <w:p w14:paraId="572D0414" w14:textId="77777777" w:rsidR="00C35739" w:rsidRPr="001964BF" w:rsidRDefault="00C35739" w:rsidP="00C35739">
                  <w:pPr>
                    <w:pStyle w:val="TAC"/>
                    <w:rPr>
                      <w:sz w:val="16"/>
                      <w:szCs w:val="16"/>
                    </w:rPr>
                  </w:pPr>
                  <w:r w:rsidRPr="001964BF">
                    <w:rPr>
                      <w:sz w:val="16"/>
                      <w:szCs w:val="16"/>
                    </w:rPr>
                    <w:t>[0,1,2,3,8,9,10,11]</w:t>
                  </w:r>
                </w:p>
              </w:tc>
              <w:tc>
                <w:tcPr>
                  <w:tcW w:w="711" w:type="pct"/>
                  <w:vMerge/>
                  <w:shd w:val="clear" w:color="auto" w:fill="auto"/>
                  <w:vAlign w:val="center"/>
                </w:tcPr>
                <w:p w14:paraId="75025917" w14:textId="77777777" w:rsidR="00C35739" w:rsidRPr="001964BF" w:rsidRDefault="00C35739" w:rsidP="00C35739">
                  <w:pPr>
                    <w:pStyle w:val="TAC"/>
                    <w:rPr>
                      <w:sz w:val="16"/>
                      <w:szCs w:val="16"/>
                      <w:highlight w:val="green"/>
                    </w:rPr>
                  </w:pPr>
                </w:p>
              </w:tc>
            </w:tr>
            <w:tr w:rsidR="00C35739" w:rsidRPr="001964BF" w14:paraId="1AAEA56A" w14:textId="77777777" w:rsidTr="001964BF">
              <w:trPr>
                <w:trHeight w:val="214"/>
                <w:jc w:val="center"/>
              </w:trPr>
              <w:tc>
                <w:tcPr>
                  <w:tcW w:w="364" w:type="pct"/>
                  <w:shd w:val="clear" w:color="auto" w:fill="auto"/>
                  <w:vAlign w:val="center"/>
                </w:tcPr>
                <w:p w14:paraId="61B734BA" w14:textId="77777777" w:rsidR="00C35739" w:rsidRPr="001964BF" w:rsidRDefault="00C35739" w:rsidP="00C35739">
                  <w:pPr>
                    <w:pStyle w:val="TAC"/>
                    <w:rPr>
                      <w:sz w:val="16"/>
                      <w:szCs w:val="16"/>
                      <w:lang w:eastAsia="zh-CN"/>
                    </w:rPr>
                  </w:pPr>
                  <w:r w:rsidRPr="001964BF">
                    <w:rPr>
                      <w:sz w:val="16"/>
                      <w:szCs w:val="16"/>
                    </w:rPr>
                    <w:t>4</w:t>
                  </w:r>
                </w:p>
              </w:tc>
              <w:tc>
                <w:tcPr>
                  <w:tcW w:w="891" w:type="pct"/>
                  <w:shd w:val="clear" w:color="auto" w:fill="auto"/>
                  <w:vAlign w:val="center"/>
                </w:tcPr>
                <w:p w14:paraId="4C6EB563" w14:textId="77777777" w:rsidR="00C35739" w:rsidRPr="001964BF" w:rsidRDefault="00C35739" w:rsidP="00C35739">
                  <w:pPr>
                    <w:pStyle w:val="TAC"/>
                    <w:rPr>
                      <w:sz w:val="16"/>
                      <w:szCs w:val="16"/>
                      <w:lang w:eastAsia="zh-CN"/>
                    </w:rPr>
                  </w:pPr>
                  <w:r w:rsidRPr="001964BF">
                    <w:rPr>
                      <w:sz w:val="16"/>
                      <w:szCs w:val="16"/>
                    </w:rPr>
                    <w:t>2</w:t>
                  </w:r>
                </w:p>
              </w:tc>
              <w:tc>
                <w:tcPr>
                  <w:tcW w:w="552" w:type="pct"/>
                  <w:shd w:val="clear" w:color="auto" w:fill="auto"/>
                  <w:vAlign w:val="center"/>
                </w:tcPr>
                <w:p w14:paraId="4E316D6E" w14:textId="77777777" w:rsidR="00C35739" w:rsidRPr="001964BF" w:rsidRDefault="00C35739" w:rsidP="00C35739">
                  <w:pPr>
                    <w:pStyle w:val="TAC"/>
                    <w:rPr>
                      <w:sz w:val="16"/>
                      <w:szCs w:val="16"/>
                    </w:rPr>
                  </w:pPr>
                  <w:r w:rsidRPr="001964BF">
                    <w:rPr>
                      <w:sz w:val="16"/>
                      <w:szCs w:val="16"/>
                    </w:rPr>
                    <w:t>1</w:t>
                  </w:r>
                </w:p>
              </w:tc>
              <w:tc>
                <w:tcPr>
                  <w:tcW w:w="374" w:type="pct"/>
                  <w:vMerge/>
                  <w:shd w:val="clear" w:color="auto" w:fill="auto"/>
                  <w:vAlign w:val="center"/>
                </w:tcPr>
                <w:p w14:paraId="59400654" w14:textId="77777777" w:rsidR="00C35739" w:rsidRPr="001964BF" w:rsidRDefault="00C35739" w:rsidP="00C35739">
                  <w:pPr>
                    <w:pStyle w:val="TAC"/>
                    <w:rPr>
                      <w:sz w:val="16"/>
                      <w:szCs w:val="16"/>
                    </w:rPr>
                  </w:pPr>
                </w:p>
              </w:tc>
              <w:tc>
                <w:tcPr>
                  <w:tcW w:w="364" w:type="pct"/>
                  <w:shd w:val="clear" w:color="auto" w:fill="auto"/>
                  <w:vAlign w:val="center"/>
                </w:tcPr>
                <w:p w14:paraId="083F978A" w14:textId="77777777" w:rsidR="00C35739" w:rsidRPr="001964BF" w:rsidRDefault="00C35739" w:rsidP="00C35739">
                  <w:pPr>
                    <w:pStyle w:val="TAC"/>
                    <w:rPr>
                      <w:sz w:val="16"/>
                      <w:szCs w:val="16"/>
                      <w:lang w:eastAsia="ja-JP"/>
                    </w:rPr>
                  </w:pPr>
                </w:p>
              </w:tc>
              <w:tc>
                <w:tcPr>
                  <w:tcW w:w="891" w:type="pct"/>
                  <w:shd w:val="clear" w:color="auto" w:fill="auto"/>
                  <w:vAlign w:val="center"/>
                </w:tcPr>
                <w:p w14:paraId="0AA54681" w14:textId="77777777" w:rsidR="00C35739" w:rsidRPr="001964BF" w:rsidRDefault="00C35739" w:rsidP="00C35739">
                  <w:pPr>
                    <w:pStyle w:val="TAC"/>
                    <w:rPr>
                      <w:sz w:val="16"/>
                      <w:szCs w:val="16"/>
                      <w:lang w:eastAsia="ja-JP"/>
                    </w:rPr>
                  </w:pPr>
                </w:p>
              </w:tc>
              <w:tc>
                <w:tcPr>
                  <w:tcW w:w="852" w:type="pct"/>
                  <w:shd w:val="clear" w:color="auto" w:fill="auto"/>
                  <w:vAlign w:val="center"/>
                </w:tcPr>
                <w:p w14:paraId="018E6D47" w14:textId="77777777" w:rsidR="00C35739" w:rsidRPr="001964BF" w:rsidRDefault="00C35739" w:rsidP="00C35739">
                  <w:pPr>
                    <w:pStyle w:val="TAC"/>
                    <w:rPr>
                      <w:sz w:val="16"/>
                      <w:szCs w:val="16"/>
                    </w:rPr>
                  </w:pPr>
                </w:p>
              </w:tc>
              <w:tc>
                <w:tcPr>
                  <w:tcW w:w="711" w:type="pct"/>
                  <w:shd w:val="clear" w:color="auto" w:fill="auto"/>
                  <w:vAlign w:val="center"/>
                </w:tcPr>
                <w:p w14:paraId="5002E8ED" w14:textId="77777777" w:rsidR="00C35739" w:rsidRPr="001964BF" w:rsidRDefault="00C35739" w:rsidP="00C35739">
                  <w:pPr>
                    <w:pStyle w:val="TAC"/>
                    <w:rPr>
                      <w:sz w:val="16"/>
                      <w:szCs w:val="16"/>
                    </w:rPr>
                  </w:pPr>
                </w:p>
              </w:tc>
            </w:tr>
            <w:tr w:rsidR="00C35739" w:rsidRPr="001964BF" w14:paraId="01BE9A9B" w14:textId="77777777" w:rsidTr="001964BF">
              <w:trPr>
                <w:trHeight w:val="90"/>
                <w:jc w:val="center"/>
              </w:trPr>
              <w:tc>
                <w:tcPr>
                  <w:tcW w:w="364" w:type="pct"/>
                  <w:shd w:val="clear" w:color="auto" w:fill="auto"/>
                  <w:vAlign w:val="center"/>
                </w:tcPr>
                <w:p w14:paraId="390CA63B" w14:textId="77777777" w:rsidR="00C35739" w:rsidRPr="001964BF" w:rsidRDefault="00C35739" w:rsidP="00C35739">
                  <w:pPr>
                    <w:pStyle w:val="TAC"/>
                    <w:rPr>
                      <w:sz w:val="16"/>
                      <w:szCs w:val="16"/>
                      <w:lang w:eastAsia="zh-CN"/>
                    </w:rPr>
                  </w:pPr>
                  <w:r w:rsidRPr="001964BF">
                    <w:rPr>
                      <w:sz w:val="16"/>
                      <w:szCs w:val="16"/>
                    </w:rPr>
                    <w:t>5</w:t>
                  </w:r>
                </w:p>
              </w:tc>
              <w:tc>
                <w:tcPr>
                  <w:tcW w:w="891" w:type="pct"/>
                  <w:shd w:val="clear" w:color="auto" w:fill="auto"/>
                  <w:vAlign w:val="center"/>
                </w:tcPr>
                <w:p w14:paraId="3551ED4A" w14:textId="77777777" w:rsidR="00C35739" w:rsidRPr="001964BF" w:rsidRDefault="00C35739" w:rsidP="00C35739">
                  <w:pPr>
                    <w:pStyle w:val="TAC"/>
                    <w:rPr>
                      <w:sz w:val="16"/>
                      <w:szCs w:val="16"/>
                      <w:lang w:eastAsia="zh-CN"/>
                    </w:rPr>
                  </w:pPr>
                  <w:r w:rsidRPr="001964BF">
                    <w:rPr>
                      <w:sz w:val="16"/>
                      <w:szCs w:val="16"/>
                    </w:rPr>
                    <w:t>2</w:t>
                  </w:r>
                </w:p>
              </w:tc>
              <w:tc>
                <w:tcPr>
                  <w:tcW w:w="552" w:type="pct"/>
                  <w:shd w:val="clear" w:color="auto" w:fill="auto"/>
                  <w:vAlign w:val="center"/>
                </w:tcPr>
                <w:p w14:paraId="23091124" w14:textId="77777777" w:rsidR="00C35739" w:rsidRPr="001964BF" w:rsidRDefault="00C35739" w:rsidP="00C35739">
                  <w:pPr>
                    <w:pStyle w:val="TAC"/>
                    <w:rPr>
                      <w:sz w:val="16"/>
                      <w:szCs w:val="16"/>
                      <w:lang w:eastAsia="zh-CN"/>
                    </w:rPr>
                  </w:pPr>
                  <w:r w:rsidRPr="001964BF">
                    <w:rPr>
                      <w:sz w:val="16"/>
                      <w:szCs w:val="16"/>
                    </w:rPr>
                    <w:t>2</w:t>
                  </w:r>
                </w:p>
              </w:tc>
              <w:tc>
                <w:tcPr>
                  <w:tcW w:w="374" w:type="pct"/>
                  <w:vMerge/>
                  <w:shd w:val="clear" w:color="auto" w:fill="auto"/>
                  <w:vAlign w:val="center"/>
                </w:tcPr>
                <w:p w14:paraId="2DE36314" w14:textId="77777777" w:rsidR="00C35739" w:rsidRPr="001964BF" w:rsidRDefault="00C35739" w:rsidP="00C35739">
                  <w:pPr>
                    <w:pStyle w:val="TAC"/>
                    <w:rPr>
                      <w:sz w:val="16"/>
                      <w:szCs w:val="16"/>
                      <w:lang w:eastAsia="zh-CN"/>
                    </w:rPr>
                  </w:pPr>
                </w:p>
              </w:tc>
              <w:tc>
                <w:tcPr>
                  <w:tcW w:w="364" w:type="pct"/>
                  <w:shd w:val="clear" w:color="auto" w:fill="auto"/>
                  <w:vAlign w:val="center"/>
                </w:tcPr>
                <w:p w14:paraId="075CB74F" w14:textId="77777777" w:rsidR="00C35739" w:rsidRPr="001964BF" w:rsidRDefault="00C35739" w:rsidP="00C35739">
                  <w:pPr>
                    <w:pStyle w:val="TAC"/>
                    <w:rPr>
                      <w:color w:val="FF0000"/>
                      <w:sz w:val="16"/>
                      <w:szCs w:val="16"/>
                      <w:lang w:eastAsia="ja-JP"/>
                    </w:rPr>
                  </w:pPr>
                </w:p>
              </w:tc>
              <w:tc>
                <w:tcPr>
                  <w:tcW w:w="891" w:type="pct"/>
                  <w:shd w:val="clear" w:color="auto" w:fill="auto"/>
                  <w:vAlign w:val="center"/>
                </w:tcPr>
                <w:p w14:paraId="0AF0F84A"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5971F743"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0427B104" w14:textId="77777777" w:rsidR="00C35739" w:rsidRPr="001964BF" w:rsidRDefault="00C35739" w:rsidP="00C35739">
                  <w:pPr>
                    <w:pStyle w:val="TAC"/>
                    <w:rPr>
                      <w:color w:val="FF0000"/>
                      <w:sz w:val="16"/>
                      <w:szCs w:val="16"/>
                      <w:lang w:eastAsia="zh-CN"/>
                    </w:rPr>
                  </w:pPr>
                </w:p>
              </w:tc>
            </w:tr>
            <w:tr w:rsidR="00C35739" w:rsidRPr="001964BF" w14:paraId="42189D1D" w14:textId="77777777" w:rsidTr="001964BF">
              <w:trPr>
                <w:trHeight w:val="214"/>
                <w:jc w:val="center"/>
              </w:trPr>
              <w:tc>
                <w:tcPr>
                  <w:tcW w:w="364" w:type="pct"/>
                  <w:shd w:val="clear" w:color="auto" w:fill="auto"/>
                  <w:vAlign w:val="center"/>
                </w:tcPr>
                <w:p w14:paraId="083DEFF9" w14:textId="77777777" w:rsidR="00C35739" w:rsidRPr="001964BF" w:rsidRDefault="00C35739" w:rsidP="00C35739">
                  <w:pPr>
                    <w:pStyle w:val="TAC"/>
                    <w:rPr>
                      <w:sz w:val="16"/>
                      <w:szCs w:val="16"/>
                      <w:lang w:eastAsia="zh-CN"/>
                    </w:rPr>
                  </w:pPr>
                  <w:r w:rsidRPr="001964BF">
                    <w:rPr>
                      <w:sz w:val="16"/>
                      <w:szCs w:val="16"/>
                    </w:rPr>
                    <w:t>6</w:t>
                  </w:r>
                </w:p>
              </w:tc>
              <w:tc>
                <w:tcPr>
                  <w:tcW w:w="891" w:type="pct"/>
                  <w:shd w:val="clear" w:color="auto" w:fill="auto"/>
                  <w:vAlign w:val="center"/>
                </w:tcPr>
                <w:p w14:paraId="4B2BD7C2" w14:textId="77777777" w:rsidR="00C35739" w:rsidRPr="001964BF" w:rsidRDefault="00C35739" w:rsidP="00C35739">
                  <w:pPr>
                    <w:pStyle w:val="TAC"/>
                    <w:rPr>
                      <w:sz w:val="16"/>
                      <w:szCs w:val="16"/>
                      <w:lang w:eastAsia="zh-CN"/>
                    </w:rPr>
                  </w:pPr>
                  <w:r w:rsidRPr="001964BF">
                    <w:rPr>
                      <w:sz w:val="16"/>
                      <w:szCs w:val="16"/>
                    </w:rPr>
                    <w:t>2</w:t>
                  </w:r>
                </w:p>
              </w:tc>
              <w:tc>
                <w:tcPr>
                  <w:tcW w:w="552" w:type="pct"/>
                  <w:shd w:val="clear" w:color="auto" w:fill="auto"/>
                  <w:vAlign w:val="center"/>
                </w:tcPr>
                <w:p w14:paraId="6C011611" w14:textId="77777777" w:rsidR="00C35739" w:rsidRPr="001964BF" w:rsidRDefault="00C35739" w:rsidP="00C35739">
                  <w:pPr>
                    <w:pStyle w:val="TAC"/>
                    <w:rPr>
                      <w:sz w:val="16"/>
                      <w:szCs w:val="16"/>
                      <w:lang w:eastAsia="zh-CN"/>
                    </w:rPr>
                  </w:pPr>
                  <w:r w:rsidRPr="001964BF">
                    <w:rPr>
                      <w:sz w:val="16"/>
                      <w:szCs w:val="16"/>
                    </w:rPr>
                    <w:t>3</w:t>
                  </w:r>
                </w:p>
              </w:tc>
              <w:tc>
                <w:tcPr>
                  <w:tcW w:w="374" w:type="pct"/>
                  <w:vMerge/>
                  <w:shd w:val="clear" w:color="auto" w:fill="auto"/>
                  <w:vAlign w:val="center"/>
                </w:tcPr>
                <w:p w14:paraId="00B86A9D" w14:textId="77777777" w:rsidR="00C35739" w:rsidRPr="001964BF" w:rsidRDefault="00C35739" w:rsidP="00C35739">
                  <w:pPr>
                    <w:pStyle w:val="TAC"/>
                    <w:rPr>
                      <w:sz w:val="16"/>
                      <w:szCs w:val="16"/>
                      <w:lang w:eastAsia="zh-CN"/>
                    </w:rPr>
                  </w:pPr>
                </w:p>
              </w:tc>
              <w:tc>
                <w:tcPr>
                  <w:tcW w:w="364" w:type="pct"/>
                  <w:shd w:val="clear" w:color="auto" w:fill="auto"/>
                  <w:vAlign w:val="center"/>
                </w:tcPr>
                <w:p w14:paraId="3DDEB3D2" w14:textId="77777777" w:rsidR="00C35739" w:rsidRPr="001964BF" w:rsidRDefault="00C35739" w:rsidP="00C35739">
                  <w:pPr>
                    <w:pStyle w:val="TAC"/>
                    <w:rPr>
                      <w:color w:val="FF0000"/>
                      <w:sz w:val="16"/>
                      <w:szCs w:val="16"/>
                      <w:lang w:eastAsia="ja-JP"/>
                    </w:rPr>
                  </w:pPr>
                </w:p>
              </w:tc>
              <w:tc>
                <w:tcPr>
                  <w:tcW w:w="891" w:type="pct"/>
                  <w:shd w:val="clear" w:color="auto" w:fill="auto"/>
                  <w:vAlign w:val="center"/>
                </w:tcPr>
                <w:p w14:paraId="23A54E44"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17B856E1"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5E9B6DB" w14:textId="77777777" w:rsidR="00C35739" w:rsidRPr="001964BF" w:rsidRDefault="00C35739" w:rsidP="00C35739">
                  <w:pPr>
                    <w:pStyle w:val="TAC"/>
                    <w:rPr>
                      <w:color w:val="FF0000"/>
                      <w:sz w:val="16"/>
                      <w:szCs w:val="16"/>
                      <w:lang w:eastAsia="zh-CN"/>
                    </w:rPr>
                  </w:pPr>
                </w:p>
              </w:tc>
            </w:tr>
            <w:tr w:rsidR="00C35739" w:rsidRPr="001964BF" w14:paraId="4D422E83" w14:textId="77777777" w:rsidTr="001964BF">
              <w:trPr>
                <w:trHeight w:val="214"/>
                <w:jc w:val="center"/>
              </w:trPr>
              <w:tc>
                <w:tcPr>
                  <w:tcW w:w="364" w:type="pct"/>
                  <w:shd w:val="clear" w:color="auto" w:fill="auto"/>
                  <w:vAlign w:val="center"/>
                </w:tcPr>
                <w:p w14:paraId="45504C28" w14:textId="77777777" w:rsidR="00C35739" w:rsidRPr="001964BF" w:rsidRDefault="00C35739" w:rsidP="00C35739">
                  <w:pPr>
                    <w:pStyle w:val="TAC"/>
                    <w:rPr>
                      <w:sz w:val="16"/>
                      <w:szCs w:val="16"/>
                      <w:lang w:eastAsia="zh-CN"/>
                    </w:rPr>
                  </w:pPr>
                  <w:r w:rsidRPr="001964BF">
                    <w:rPr>
                      <w:sz w:val="16"/>
                      <w:szCs w:val="16"/>
                    </w:rPr>
                    <w:t>7</w:t>
                  </w:r>
                </w:p>
              </w:tc>
              <w:tc>
                <w:tcPr>
                  <w:tcW w:w="891" w:type="pct"/>
                  <w:shd w:val="clear" w:color="auto" w:fill="auto"/>
                  <w:vAlign w:val="center"/>
                </w:tcPr>
                <w:p w14:paraId="34868694" w14:textId="77777777" w:rsidR="00C35739" w:rsidRPr="001964BF" w:rsidRDefault="00C35739" w:rsidP="00C35739">
                  <w:pPr>
                    <w:pStyle w:val="TAC"/>
                    <w:rPr>
                      <w:sz w:val="16"/>
                      <w:szCs w:val="16"/>
                    </w:rPr>
                  </w:pPr>
                  <w:r w:rsidRPr="001964BF">
                    <w:rPr>
                      <w:sz w:val="16"/>
                      <w:szCs w:val="16"/>
                    </w:rPr>
                    <w:t>2</w:t>
                  </w:r>
                </w:p>
              </w:tc>
              <w:tc>
                <w:tcPr>
                  <w:tcW w:w="552" w:type="pct"/>
                  <w:shd w:val="clear" w:color="auto" w:fill="auto"/>
                  <w:vAlign w:val="center"/>
                </w:tcPr>
                <w:p w14:paraId="27E5B2C2" w14:textId="77777777" w:rsidR="00C35739" w:rsidRPr="001964BF" w:rsidRDefault="00C35739" w:rsidP="00C35739">
                  <w:pPr>
                    <w:pStyle w:val="TAC"/>
                    <w:rPr>
                      <w:sz w:val="16"/>
                      <w:szCs w:val="16"/>
                      <w:lang w:eastAsia="zh-CN"/>
                    </w:rPr>
                  </w:pPr>
                  <w:r w:rsidRPr="001964BF">
                    <w:rPr>
                      <w:sz w:val="16"/>
                      <w:szCs w:val="16"/>
                    </w:rPr>
                    <w:t>0,1</w:t>
                  </w:r>
                </w:p>
              </w:tc>
              <w:tc>
                <w:tcPr>
                  <w:tcW w:w="374" w:type="pct"/>
                  <w:vMerge/>
                  <w:shd w:val="clear" w:color="auto" w:fill="auto"/>
                  <w:vAlign w:val="center"/>
                </w:tcPr>
                <w:p w14:paraId="320791E5" w14:textId="77777777" w:rsidR="00C35739" w:rsidRPr="001964BF" w:rsidRDefault="00C35739" w:rsidP="00C35739">
                  <w:pPr>
                    <w:pStyle w:val="TAC"/>
                    <w:rPr>
                      <w:sz w:val="16"/>
                      <w:szCs w:val="16"/>
                      <w:lang w:eastAsia="zh-CN"/>
                    </w:rPr>
                  </w:pPr>
                </w:p>
              </w:tc>
              <w:tc>
                <w:tcPr>
                  <w:tcW w:w="364" w:type="pct"/>
                  <w:shd w:val="clear" w:color="auto" w:fill="auto"/>
                  <w:vAlign w:val="center"/>
                </w:tcPr>
                <w:p w14:paraId="6774DABA" w14:textId="77777777" w:rsidR="00C35739" w:rsidRPr="001964BF" w:rsidRDefault="00C35739" w:rsidP="00C35739">
                  <w:pPr>
                    <w:pStyle w:val="TAC"/>
                    <w:rPr>
                      <w:color w:val="FF0000"/>
                      <w:sz w:val="16"/>
                      <w:szCs w:val="16"/>
                      <w:lang w:eastAsia="ja-JP"/>
                    </w:rPr>
                  </w:pPr>
                </w:p>
              </w:tc>
              <w:tc>
                <w:tcPr>
                  <w:tcW w:w="891" w:type="pct"/>
                  <w:shd w:val="clear" w:color="auto" w:fill="auto"/>
                  <w:vAlign w:val="center"/>
                </w:tcPr>
                <w:p w14:paraId="08F7F7ED"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2BEEF738"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098EFB0F" w14:textId="77777777" w:rsidR="00C35739" w:rsidRPr="001964BF" w:rsidRDefault="00C35739" w:rsidP="00C35739">
                  <w:pPr>
                    <w:pStyle w:val="TAC"/>
                    <w:rPr>
                      <w:color w:val="FF0000"/>
                      <w:sz w:val="16"/>
                      <w:szCs w:val="16"/>
                      <w:lang w:eastAsia="zh-CN"/>
                    </w:rPr>
                  </w:pPr>
                </w:p>
              </w:tc>
            </w:tr>
            <w:tr w:rsidR="00C35739" w:rsidRPr="001964BF" w14:paraId="5ACF8D6C" w14:textId="77777777" w:rsidTr="001964BF">
              <w:trPr>
                <w:trHeight w:val="214"/>
                <w:jc w:val="center"/>
              </w:trPr>
              <w:tc>
                <w:tcPr>
                  <w:tcW w:w="364" w:type="pct"/>
                  <w:shd w:val="clear" w:color="auto" w:fill="auto"/>
                  <w:vAlign w:val="center"/>
                </w:tcPr>
                <w:p w14:paraId="7EFF3D0A" w14:textId="77777777" w:rsidR="00C35739" w:rsidRPr="001964BF" w:rsidRDefault="00C35739" w:rsidP="00C35739">
                  <w:pPr>
                    <w:pStyle w:val="TAC"/>
                    <w:rPr>
                      <w:sz w:val="16"/>
                      <w:szCs w:val="16"/>
                      <w:lang w:eastAsia="zh-CN"/>
                    </w:rPr>
                  </w:pPr>
                  <w:r w:rsidRPr="001964BF">
                    <w:rPr>
                      <w:sz w:val="16"/>
                      <w:szCs w:val="16"/>
                    </w:rPr>
                    <w:t>8</w:t>
                  </w:r>
                </w:p>
              </w:tc>
              <w:tc>
                <w:tcPr>
                  <w:tcW w:w="891" w:type="pct"/>
                  <w:shd w:val="clear" w:color="auto" w:fill="auto"/>
                  <w:vAlign w:val="center"/>
                </w:tcPr>
                <w:p w14:paraId="20D5A697" w14:textId="77777777" w:rsidR="00C35739" w:rsidRPr="001964BF" w:rsidRDefault="00C35739" w:rsidP="00C35739">
                  <w:pPr>
                    <w:pStyle w:val="TAC"/>
                    <w:rPr>
                      <w:sz w:val="16"/>
                      <w:szCs w:val="16"/>
                      <w:lang w:eastAsia="zh-CN"/>
                    </w:rPr>
                  </w:pPr>
                  <w:r w:rsidRPr="001964BF">
                    <w:rPr>
                      <w:sz w:val="16"/>
                      <w:szCs w:val="16"/>
                    </w:rPr>
                    <w:t>2</w:t>
                  </w:r>
                </w:p>
              </w:tc>
              <w:tc>
                <w:tcPr>
                  <w:tcW w:w="552" w:type="pct"/>
                  <w:shd w:val="clear" w:color="auto" w:fill="auto"/>
                  <w:vAlign w:val="center"/>
                </w:tcPr>
                <w:p w14:paraId="3F64AF5E" w14:textId="77777777" w:rsidR="00C35739" w:rsidRPr="001964BF" w:rsidRDefault="00C35739" w:rsidP="00C35739">
                  <w:pPr>
                    <w:pStyle w:val="TAC"/>
                    <w:rPr>
                      <w:sz w:val="16"/>
                      <w:szCs w:val="16"/>
                      <w:lang w:eastAsia="zh-CN"/>
                    </w:rPr>
                  </w:pPr>
                  <w:r w:rsidRPr="001964BF">
                    <w:rPr>
                      <w:sz w:val="16"/>
                      <w:szCs w:val="16"/>
                    </w:rPr>
                    <w:t>2,3</w:t>
                  </w:r>
                </w:p>
              </w:tc>
              <w:tc>
                <w:tcPr>
                  <w:tcW w:w="374" w:type="pct"/>
                  <w:vMerge/>
                  <w:shd w:val="clear" w:color="auto" w:fill="auto"/>
                  <w:vAlign w:val="center"/>
                </w:tcPr>
                <w:p w14:paraId="14A8920D" w14:textId="77777777" w:rsidR="00C35739" w:rsidRPr="001964BF" w:rsidRDefault="00C35739" w:rsidP="00C35739">
                  <w:pPr>
                    <w:pStyle w:val="TAC"/>
                    <w:rPr>
                      <w:sz w:val="16"/>
                      <w:szCs w:val="16"/>
                      <w:lang w:eastAsia="zh-CN"/>
                    </w:rPr>
                  </w:pPr>
                </w:p>
              </w:tc>
              <w:tc>
                <w:tcPr>
                  <w:tcW w:w="364" w:type="pct"/>
                  <w:shd w:val="clear" w:color="auto" w:fill="auto"/>
                  <w:vAlign w:val="center"/>
                </w:tcPr>
                <w:p w14:paraId="21F7BB97"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37E4528B"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4D3F6B4C"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504236B" w14:textId="77777777" w:rsidR="00C35739" w:rsidRPr="001964BF" w:rsidRDefault="00C35739" w:rsidP="00C35739">
                  <w:pPr>
                    <w:pStyle w:val="TAC"/>
                    <w:rPr>
                      <w:color w:val="FF0000"/>
                      <w:sz w:val="16"/>
                      <w:szCs w:val="16"/>
                      <w:lang w:eastAsia="zh-CN"/>
                    </w:rPr>
                  </w:pPr>
                </w:p>
              </w:tc>
            </w:tr>
            <w:tr w:rsidR="00C35739" w:rsidRPr="001964BF" w14:paraId="39437494" w14:textId="77777777" w:rsidTr="001964BF">
              <w:trPr>
                <w:trHeight w:val="214"/>
                <w:jc w:val="center"/>
              </w:trPr>
              <w:tc>
                <w:tcPr>
                  <w:tcW w:w="364" w:type="pct"/>
                  <w:shd w:val="clear" w:color="auto" w:fill="auto"/>
                  <w:vAlign w:val="center"/>
                </w:tcPr>
                <w:p w14:paraId="677141FF" w14:textId="77777777" w:rsidR="00C35739" w:rsidRPr="001964BF" w:rsidRDefault="00C35739" w:rsidP="00C35739">
                  <w:pPr>
                    <w:pStyle w:val="TAC"/>
                    <w:rPr>
                      <w:sz w:val="16"/>
                      <w:szCs w:val="16"/>
                      <w:highlight w:val="yellow"/>
                    </w:rPr>
                  </w:pPr>
                  <w:r w:rsidRPr="001964BF">
                    <w:rPr>
                      <w:sz w:val="16"/>
                      <w:szCs w:val="16"/>
                      <w:highlight w:val="yellow"/>
                    </w:rPr>
                    <w:t>9</w:t>
                  </w:r>
                </w:p>
              </w:tc>
              <w:tc>
                <w:tcPr>
                  <w:tcW w:w="891" w:type="pct"/>
                  <w:shd w:val="clear" w:color="auto" w:fill="auto"/>
                  <w:vAlign w:val="center"/>
                </w:tcPr>
                <w:p w14:paraId="7EFDC4B3" w14:textId="77777777" w:rsidR="00C35739" w:rsidRPr="001964BF" w:rsidRDefault="00C35739" w:rsidP="00C35739">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68700AE6" w14:textId="77777777" w:rsidR="00C35739" w:rsidRPr="001964BF" w:rsidRDefault="00C35739" w:rsidP="00C35739">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2D5F0DC5" w14:textId="77777777" w:rsidR="00C35739" w:rsidRPr="001964BF" w:rsidRDefault="00C35739" w:rsidP="00C35739">
                  <w:pPr>
                    <w:pStyle w:val="TAC"/>
                    <w:rPr>
                      <w:sz w:val="16"/>
                      <w:szCs w:val="16"/>
                      <w:lang w:eastAsia="zh-CN"/>
                    </w:rPr>
                  </w:pPr>
                </w:p>
              </w:tc>
              <w:tc>
                <w:tcPr>
                  <w:tcW w:w="364" w:type="pct"/>
                  <w:shd w:val="clear" w:color="auto" w:fill="auto"/>
                  <w:vAlign w:val="center"/>
                </w:tcPr>
                <w:p w14:paraId="32A00DD7"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413FD1B0"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485C2BF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30EC90B" w14:textId="77777777" w:rsidR="00C35739" w:rsidRPr="001964BF" w:rsidRDefault="00C35739" w:rsidP="00C35739">
                  <w:pPr>
                    <w:pStyle w:val="TAC"/>
                    <w:rPr>
                      <w:color w:val="FF0000"/>
                      <w:sz w:val="16"/>
                      <w:szCs w:val="16"/>
                      <w:lang w:eastAsia="zh-CN"/>
                    </w:rPr>
                  </w:pPr>
                </w:p>
              </w:tc>
            </w:tr>
            <w:tr w:rsidR="00C35739" w:rsidRPr="001964BF" w14:paraId="5ECF04B6" w14:textId="77777777" w:rsidTr="001964BF">
              <w:trPr>
                <w:trHeight w:val="214"/>
                <w:jc w:val="center"/>
              </w:trPr>
              <w:tc>
                <w:tcPr>
                  <w:tcW w:w="364" w:type="pct"/>
                  <w:shd w:val="clear" w:color="auto" w:fill="auto"/>
                  <w:vAlign w:val="center"/>
                </w:tcPr>
                <w:p w14:paraId="6BDC137A" w14:textId="77777777" w:rsidR="00C35739" w:rsidRPr="001964BF" w:rsidRDefault="00C35739" w:rsidP="00C35739">
                  <w:pPr>
                    <w:pStyle w:val="TAC"/>
                    <w:rPr>
                      <w:sz w:val="16"/>
                      <w:szCs w:val="16"/>
                      <w:highlight w:val="yellow"/>
                      <w:lang w:eastAsia="zh-CN"/>
                    </w:rPr>
                  </w:pPr>
                  <w:r w:rsidRPr="001964BF">
                    <w:rPr>
                      <w:sz w:val="16"/>
                      <w:szCs w:val="16"/>
                      <w:highlight w:val="yellow"/>
                    </w:rPr>
                    <w:t>10</w:t>
                  </w:r>
                </w:p>
              </w:tc>
              <w:tc>
                <w:tcPr>
                  <w:tcW w:w="891" w:type="pct"/>
                  <w:shd w:val="clear" w:color="auto" w:fill="auto"/>
                  <w:vAlign w:val="center"/>
                </w:tcPr>
                <w:p w14:paraId="74E4149F" w14:textId="77777777" w:rsidR="00C35739" w:rsidRPr="001964BF" w:rsidRDefault="00C35739" w:rsidP="00C35739">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6CF807C7" w14:textId="77777777" w:rsidR="00C35739" w:rsidRPr="001964BF" w:rsidRDefault="00C35739" w:rsidP="00C35739">
                  <w:pPr>
                    <w:pStyle w:val="TAC"/>
                    <w:rPr>
                      <w:sz w:val="16"/>
                      <w:szCs w:val="16"/>
                      <w:highlight w:val="yellow"/>
                      <w:lang w:eastAsia="zh-CN"/>
                    </w:rPr>
                  </w:pPr>
                  <w:r w:rsidRPr="001964BF">
                    <w:rPr>
                      <w:sz w:val="16"/>
                      <w:szCs w:val="16"/>
                      <w:highlight w:val="yellow"/>
                    </w:rPr>
                    <w:t>[0-3]</w:t>
                  </w:r>
                </w:p>
              </w:tc>
              <w:tc>
                <w:tcPr>
                  <w:tcW w:w="374" w:type="pct"/>
                  <w:vMerge/>
                  <w:shd w:val="clear" w:color="auto" w:fill="auto"/>
                  <w:vAlign w:val="center"/>
                </w:tcPr>
                <w:p w14:paraId="024F4C6A" w14:textId="77777777" w:rsidR="00C35739" w:rsidRPr="001964BF" w:rsidRDefault="00C35739" w:rsidP="00C35739">
                  <w:pPr>
                    <w:pStyle w:val="TAC"/>
                    <w:rPr>
                      <w:sz w:val="16"/>
                      <w:szCs w:val="16"/>
                      <w:lang w:eastAsia="zh-CN"/>
                    </w:rPr>
                  </w:pPr>
                </w:p>
              </w:tc>
              <w:tc>
                <w:tcPr>
                  <w:tcW w:w="364" w:type="pct"/>
                  <w:shd w:val="clear" w:color="auto" w:fill="auto"/>
                  <w:vAlign w:val="center"/>
                </w:tcPr>
                <w:p w14:paraId="3733405F"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44394964"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4C159BE"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689CB4BF" w14:textId="77777777" w:rsidR="00C35739" w:rsidRPr="001964BF" w:rsidRDefault="00C35739" w:rsidP="00C35739">
                  <w:pPr>
                    <w:pStyle w:val="TAC"/>
                    <w:rPr>
                      <w:color w:val="FF0000"/>
                      <w:sz w:val="16"/>
                      <w:szCs w:val="16"/>
                      <w:lang w:eastAsia="zh-CN"/>
                    </w:rPr>
                  </w:pPr>
                </w:p>
              </w:tc>
            </w:tr>
            <w:tr w:rsidR="00C35739" w:rsidRPr="001964BF" w14:paraId="74F2B889" w14:textId="77777777" w:rsidTr="001964BF">
              <w:trPr>
                <w:trHeight w:val="214"/>
                <w:jc w:val="center"/>
              </w:trPr>
              <w:tc>
                <w:tcPr>
                  <w:tcW w:w="364" w:type="pct"/>
                  <w:shd w:val="clear" w:color="auto" w:fill="auto"/>
                  <w:vAlign w:val="center"/>
                </w:tcPr>
                <w:p w14:paraId="46F4A796" w14:textId="77777777" w:rsidR="00C35739" w:rsidRPr="001964BF" w:rsidRDefault="00C35739" w:rsidP="00C35739">
                  <w:pPr>
                    <w:pStyle w:val="TAC"/>
                    <w:rPr>
                      <w:sz w:val="16"/>
                      <w:szCs w:val="16"/>
                      <w:highlight w:val="yellow"/>
                      <w:lang w:eastAsia="zh-CN"/>
                    </w:rPr>
                  </w:pPr>
                  <w:r w:rsidRPr="001964BF">
                    <w:rPr>
                      <w:sz w:val="16"/>
                      <w:szCs w:val="16"/>
                      <w:highlight w:val="yellow"/>
                    </w:rPr>
                    <w:t>11</w:t>
                  </w:r>
                </w:p>
              </w:tc>
              <w:tc>
                <w:tcPr>
                  <w:tcW w:w="891" w:type="pct"/>
                  <w:shd w:val="clear" w:color="auto" w:fill="auto"/>
                  <w:vAlign w:val="center"/>
                </w:tcPr>
                <w:p w14:paraId="32CE0DCB" w14:textId="77777777" w:rsidR="00C35739" w:rsidRPr="001964BF" w:rsidRDefault="00C35739" w:rsidP="00C35739">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25F3F898" w14:textId="77777777" w:rsidR="00C35739" w:rsidRPr="001964BF" w:rsidRDefault="00C35739" w:rsidP="00C35739">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1B949C83" w14:textId="77777777" w:rsidR="00C35739" w:rsidRPr="001964BF" w:rsidRDefault="00C35739" w:rsidP="00C35739">
                  <w:pPr>
                    <w:pStyle w:val="TAC"/>
                    <w:rPr>
                      <w:sz w:val="16"/>
                      <w:szCs w:val="16"/>
                      <w:lang w:eastAsia="zh-CN"/>
                    </w:rPr>
                  </w:pPr>
                </w:p>
              </w:tc>
              <w:tc>
                <w:tcPr>
                  <w:tcW w:w="364" w:type="pct"/>
                  <w:shd w:val="clear" w:color="auto" w:fill="auto"/>
                  <w:vAlign w:val="center"/>
                </w:tcPr>
                <w:p w14:paraId="2F451765"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089F5450"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37233A3"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2F33E55C" w14:textId="77777777" w:rsidR="00C35739" w:rsidRPr="001964BF" w:rsidRDefault="00C35739" w:rsidP="00C35739">
                  <w:pPr>
                    <w:pStyle w:val="TAC"/>
                    <w:rPr>
                      <w:color w:val="FF0000"/>
                      <w:sz w:val="16"/>
                      <w:szCs w:val="16"/>
                      <w:lang w:eastAsia="zh-CN"/>
                    </w:rPr>
                  </w:pPr>
                </w:p>
              </w:tc>
            </w:tr>
            <w:tr w:rsidR="00C35739" w:rsidRPr="001964BF" w14:paraId="5F2B397D" w14:textId="77777777" w:rsidTr="001964BF">
              <w:trPr>
                <w:trHeight w:val="214"/>
                <w:jc w:val="center"/>
              </w:trPr>
              <w:tc>
                <w:tcPr>
                  <w:tcW w:w="364" w:type="pct"/>
                  <w:shd w:val="clear" w:color="auto" w:fill="auto"/>
                  <w:vAlign w:val="center"/>
                </w:tcPr>
                <w:p w14:paraId="1E9E4FDD" w14:textId="77777777" w:rsidR="00C35739" w:rsidRPr="001964BF" w:rsidRDefault="00C35739" w:rsidP="00C35739">
                  <w:pPr>
                    <w:pStyle w:val="TAC"/>
                    <w:rPr>
                      <w:sz w:val="16"/>
                      <w:szCs w:val="16"/>
                      <w:highlight w:val="cyan"/>
                      <w:lang w:eastAsia="zh-CN"/>
                    </w:rPr>
                  </w:pPr>
                  <w:r w:rsidRPr="001964BF">
                    <w:rPr>
                      <w:sz w:val="16"/>
                      <w:szCs w:val="16"/>
                      <w:highlight w:val="cyan"/>
                    </w:rPr>
                    <w:t>12</w:t>
                  </w:r>
                </w:p>
              </w:tc>
              <w:tc>
                <w:tcPr>
                  <w:tcW w:w="891" w:type="pct"/>
                  <w:shd w:val="clear" w:color="auto" w:fill="auto"/>
                  <w:vAlign w:val="center"/>
                </w:tcPr>
                <w:p w14:paraId="3A6AA0EF"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27ACCDE3"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[8]</w:t>
                  </w:r>
                </w:p>
              </w:tc>
              <w:tc>
                <w:tcPr>
                  <w:tcW w:w="374" w:type="pct"/>
                  <w:vMerge w:val="restart"/>
                  <w:shd w:val="clear" w:color="auto" w:fill="auto"/>
                  <w:vAlign w:val="center"/>
                </w:tcPr>
                <w:p w14:paraId="2B6347DF" w14:textId="77777777" w:rsidR="00C35739" w:rsidRPr="001964BF" w:rsidRDefault="00C35739" w:rsidP="00C35739">
                  <w:pPr>
                    <w:pStyle w:val="TAC"/>
                    <w:rPr>
                      <w:rFonts w:eastAsia="等线"/>
                      <w:sz w:val="16"/>
                      <w:szCs w:val="16"/>
                      <w:lang w:eastAsia="zh-CN"/>
                    </w:rPr>
                  </w:pPr>
                  <w:r w:rsidRPr="001964BF">
                    <w:rPr>
                      <w:sz w:val="16"/>
                      <w:szCs w:val="16"/>
                      <w:lang w:eastAsia="zh-CN"/>
                    </w:rPr>
                    <w:t>Cat.2</w:t>
                  </w:r>
                </w:p>
              </w:tc>
              <w:tc>
                <w:tcPr>
                  <w:tcW w:w="364" w:type="pct"/>
                  <w:shd w:val="clear" w:color="auto" w:fill="auto"/>
                  <w:vAlign w:val="center"/>
                </w:tcPr>
                <w:p w14:paraId="1AC8F7A7"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2AD179A4"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4134565B"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0FE1A95E" w14:textId="77777777" w:rsidR="00C35739" w:rsidRPr="001964BF" w:rsidRDefault="00C35739" w:rsidP="00C35739">
                  <w:pPr>
                    <w:pStyle w:val="TAC"/>
                    <w:rPr>
                      <w:color w:val="FF0000"/>
                      <w:sz w:val="16"/>
                      <w:szCs w:val="16"/>
                      <w:lang w:eastAsia="zh-CN"/>
                    </w:rPr>
                  </w:pPr>
                </w:p>
              </w:tc>
            </w:tr>
            <w:tr w:rsidR="00C35739" w:rsidRPr="001964BF" w14:paraId="33FF75C4" w14:textId="77777777" w:rsidTr="001964BF">
              <w:trPr>
                <w:trHeight w:val="214"/>
                <w:jc w:val="center"/>
              </w:trPr>
              <w:tc>
                <w:tcPr>
                  <w:tcW w:w="364" w:type="pct"/>
                  <w:shd w:val="clear" w:color="auto" w:fill="auto"/>
                  <w:vAlign w:val="center"/>
                </w:tcPr>
                <w:p w14:paraId="18494F0C" w14:textId="77777777" w:rsidR="00C35739" w:rsidRPr="001964BF" w:rsidRDefault="00C35739" w:rsidP="00C35739">
                  <w:pPr>
                    <w:pStyle w:val="TAC"/>
                    <w:rPr>
                      <w:sz w:val="16"/>
                      <w:szCs w:val="16"/>
                      <w:highlight w:val="cyan"/>
                      <w:lang w:eastAsia="zh-CN"/>
                    </w:rPr>
                  </w:pPr>
                  <w:r w:rsidRPr="001964BF">
                    <w:rPr>
                      <w:sz w:val="16"/>
                      <w:szCs w:val="16"/>
                      <w:highlight w:val="cyan"/>
                    </w:rPr>
                    <w:t>13</w:t>
                  </w:r>
                </w:p>
              </w:tc>
              <w:tc>
                <w:tcPr>
                  <w:tcW w:w="891" w:type="pct"/>
                  <w:shd w:val="clear" w:color="auto" w:fill="auto"/>
                  <w:vAlign w:val="center"/>
                </w:tcPr>
                <w:p w14:paraId="4F6A42A5"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A8B9220"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[9]</w:t>
                  </w:r>
                </w:p>
              </w:tc>
              <w:tc>
                <w:tcPr>
                  <w:tcW w:w="374" w:type="pct"/>
                  <w:vMerge/>
                  <w:shd w:val="clear" w:color="auto" w:fill="auto"/>
                  <w:vAlign w:val="center"/>
                </w:tcPr>
                <w:p w14:paraId="1771BBD4" w14:textId="77777777" w:rsidR="00C35739" w:rsidRPr="001964BF" w:rsidRDefault="00C35739" w:rsidP="00C35739">
                  <w:pPr>
                    <w:pStyle w:val="TAC"/>
                    <w:rPr>
                      <w:sz w:val="16"/>
                      <w:szCs w:val="16"/>
                      <w:lang w:eastAsia="zh-CN"/>
                    </w:rPr>
                  </w:pPr>
                </w:p>
              </w:tc>
              <w:tc>
                <w:tcPr>
                  <w:tcW w:w="364" w:type="pct"/>
                  <w:shd w:val="clear" w:color="auto" w:fill="auto"/>
                  <w:vAlign w:val="center"/>
                </w:tcPr>
                <w:p w14:paraId="013F8491"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7CCD6C43"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FBF5261"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9C84B5A" w14:textId="77777777" w:rsidR="00C35739" w:rsidRPr="001964BF" w:rsidRDefault="00C35739" w:rsidP="00C35739">
                  <w:pPr>
                    <w:pStyle w:val="TAC"/>
                    <w:rPr>
                      <w:color w:val="FF0000"/>
                      <w:sz w:val="16"/>
                      <w:szCs w:val="16"/>
                      <w:lang w:eastAsia="zh-CN"/>
                    </w:rPr>
                  </w:pPr>
                </w:p>
              </w:tc>
            </w:tr>
            <w:tr w:rsidR="00C35739" w:rsidRPr="001964BF" w14:paraId="034C0700" w14:textId="77777777" w:rsidTr="001964BF">
              <w:trPr>
                <w:trHeight w:val="214"/>
                <w:jc w:val="center"/>
              </w:trPr>
              <w:tc>
                <w:tcPr>
                  <w:tcW w:w="364" w:type="pct"/>
                  <w:shd w:val="clear" w:color="auto" w:fill="auto"/>
                  <w:vAlign w:val="center"/>
                </w:tcPr>
                <w:p w14:paraId="6A55B146" w14:textId="77777777" w:rsidR="00C35739" w:rsidRPr="001964BF" w:rsidRDefault="00C35739" w:rsidP="00C35739">
                  <w:pPr>
                    <w:pStyle w:val="TAC"/>
                    <w:rPr>
                      <w:sz w:val="16"/>
                      <w:szCs w:val="16"/>
                      <w:highlight w:val="cyan"/>
                      <w:lang w:eastAsia="zh-CN"/>
                    </w:rPr>
                  </w:pPr>
                  <w:r w:rsidRPr="001964BF">
                    <w:rPr>
                      <w:sz w:val="16"/>
                      <w:szCs w:val="16"/>
                      <w:highlight w:val="cyan"/>
                    </w:rPr>
                    <w:t>14</w:t>
                  </w:r>
                </w:p>
              </w:tc>
              <w:tc>
                <w:tcPr>
                  <w:tcW w:w="891" w:type="pct"/>
                  <w:shd w:val="clear" w:color="auto" w:fill="auto"/>
                  <w:vAlign w:val="center"/>
                </w:tcPr>
                <w:p w14:paraId="747EB8CC"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C84594E"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[8,9]</w:t>
                  </w:r>
                </w:p>
              </w:tc>
              <w:tc>
                <w:tcPr>
                  <w:tcW w:w="374" w:type="pct"/>
                  <w:vMerge/>
                  <w:shd w:val="clear" w:color="auto" w:fill="auto"/>
                  <w:vAlign w:val="center"/>
                </w:tcPr>
                <w:p w14:paraId="3C62CE18" w14:textId="77777777" w:rsidR="00C35739" w:rsidRPr="001964BF" w:rsidRDefault="00C35739" w:rsidP="00C35739">
                  <w:pPr>
                    <w:pStyle w:val="TAC"/>
                    <w:rPr>
                      <w:sz w:val="16"/>
                      <w:szCs w:val="16"/>
                      <w:lang w:eastAsia="zh-CN"/>
                    </w:rPr>
                  </w:pPr>
                </w:p>
              </w:tc>
              <w:tc>
                <w:tcPr>
                  <w:tcW w:w="364" w:type="pct"/>
                  <w:shd w:val="clear" w:color="auto" w:fill="auto"/>
                  <w:vAlign w:val="center"/>
                </w:tcPr>
                <w:p w14:paraId="35893082"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6B16B122"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096513F"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01B7CD4F" w14:textId="77777777" w:rsidR="00C35739" w:rsidRPr="001964BF" w:rsidRDefault="00C35739" w:rsidP="00C35739">
                  <w:pPr>
                    <w:pStyle w:val="TAC"/>
                    <w:rPr>
                      <w:color w:val="FF0000"/>
                      <w:sz w:val="16"/>
                      <w:szCs w:val="16"/>
                      <w:lang w:eastAsia="zh-CN"/>
                    </w:rPr>
                  </w:pPr>
                </w:p>
              </w:tc>
            </w:tr>
            <w:tr w:rsidR="00C35739" w:rsidRPr="001964BF" w14:paraId="374A75C3" w14:textId="77777777" w:rsidTr="001964BF">
              <w:trPr>
                <w:trHeight w:val="214"/>
                <w:jc w:val="center"/>
              </w:trPr>
              <w:tc>
                <w:tcPr>
                  <w:tcW w:w="364" w:type="pct"/>
                  <w:shd w:val="clear" w:color="auto" w:fill="auto"/>
                  <w:vAlign w:val="center"/>
                </w:tcPr>
                <w:p w14:paraId="16B5406E" w14:textId="77777777" w:rsidR="00C35739" w:rsidRPr="001964BF" w:rsidRDefault="00C35739" w:rsidP="00C35739">
                  <w:pPr>
                    <w:pStyle w:val="TAC"/>
                    <w:rPr>
                      <w:sz w:val="16"/>
                      <w:szCs w:val="16"/>
                      <w:lang w:eastAsia="zh-CN"/>
                    </w:rPr>
                  </w:pPr>
                  <w:r w:rsidRPr="001964BF">
                    <w:rPr>
                      <w:sz w:val="16"/>
                      <w:szCs w:val="16"/>
                    </w:rPr>
                    <w:t>15</w:t>
                  </w:r>
                </w:p>
              </w:tc>
              <w:tc>
                <w:tcPr>
                  <w:tcW w:w="891" w:type="pct"/>
                  <w:shd w:val="clear" w:color="auto" w:fill="auto"/>
                  <w:vAlign w:val="center"/>
                </w:tcPr>
                <w:p w14:paraId="427573A1"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2EE1B822" w14:textId="77777777" w:rsidR="00C35739" w:rsidRPr="001964BF" w:rsidRDefault="00C35739" w:rsidP="00C35739">
                  <w:pPr>
                    <w:pStyle w:val="TAC"/>
                    <w:rPr>
                      <w:sz w:val="16"/>
                      <w:szCs w:val="16"/>
                      <w:lang w:eastAsia="zh-CN"/>
                    </w:rPr>
                  </w:pPr>
                  <w:r w:rsidRPr="001964BF">
                    <w:rPr>
                      <w:sz w:val="16"/>
                      <w:szCs w:val="16"/>
                      <w:lang w:eastAsia="zh-CN"/>
                    </w:rPr>
                    <w:t>8</w:t>
                  </w:r>
                </w:p>
              </w:tc>
              <w:tc>
                <w:tcPr>
                  <w:tcW w:w="374" w:type="pct"/>
                  <w:vMerge/>
                  <w:shd w:val="clear" w:color="auto" w:fill="auto"/>
                  <w:vAlign w:val="center"/>
                </w:tcPr>
                <w:p w14:paraId="2461AD0C" w14:textId="77777777" w:rsidR="00C35739" w:rsidRPr="001964BF" w:rsidRDefault="00C35739" w:rsidP="00C35739">
                  <w:pPr>
                    <w:pStyle w:val="TAC"/>
                    <w:rPr>
                      <w:sz w:val="16"/>
                      <w:szCs w:val="16"/>
                      <w:lang w:eastAsia="zh-CN"/>
                    </w:rPr>
                  </w:pPr>
                </w:p>
              </w:tc>
              <w:tc>
                <w:tcPr>
                  <w:tcW w:w="364" w:type="pct"/>
                  <w:shd w:val="clear" w:color="auto" w:fill="auto"/>
                  <w:vAlign w:val="center"/>
                </w:tcPr>
                <w:p w14:paraId="52385DC8"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577292E1"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17997AE"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0BCD52A" w14:textId="77777777" w:rsidR="00C35739" w:rsidRPr="001964BF" w:rsidRDefault="00C35739" w:rsidP="00C35739">
                  <w:pPr>
                    <w:pStyle w:val="TAC"/>
                    <w:rPr>
                      <w:color w:val="FF0000"/>
                      <w:sz w:val="16"/>
                      <w:szCs w:val="16"/>
                      <w:lang w:eastAsia="zh-CN"/>
                    </w:rPr>
                  </w:pPr>
                </w:p>
              </w:tc>
            </w:tr>
            <w:tr w:rsidR="00C35739" w:rsidRPr="001964BF" w14:paraId="4AC7873E" w14:textId="77777777" w:rsidTr="001964BF">
              <w:trPr>
                <w:trHeight w:val="201"/>
                <w:jc w:val="center"/>
              </w:trPr>
              <w:tc>
                <w:tcPr>
                  <w:tcW w:w="364" w:type="pct"/>
                  <w:shd w:val="clear" w:color="auto" w:fill="auto"/>
                  <w:vAlign w:val="center"/>
                </w:tcPr>
                <w:p w14:paraId="3E949AF3" w14:textId="77777777" w:rsidR="00C35739" w:rsidRPr="001964BF" w:rsidRDefault="00C35739" w:rsidP="00C35739">
                  <w:pPr>
                    <w:pStyle w:val="TAC"/>
                    <w:rPr>
                      <w:sz w:val="16"/>
                      <w:szCs w:val="16"/>
                      <w:lang w:eastAsia="zh-CN"/>
                    </w:rPr>
                  </w:pPr>
                  <w:r w:rsidRPr="001964BF">
                    <w:rPr>
                      <w:sz w:val="16"/>
                      <w:szCs w:val="16"/>
                    </w:rPr>
                    <w:t>16</w:t>
                  </w:r>
                </w:p>
              </w:tc>
              <w:tc>
                <w:tcPr>
                  <w:tcW w:w="891" w:type="pct"/>
                  <w:shd w:val="clear" w:color="auto" w:fill="auto"/>
                  <w:vAlign w:val="center"/>
                </w:tcPr>
                <w:p w14:paraId="66091F56"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070415E4" w14:textId="77777777" w:rsidR="00C35739" w:rsidRPr="001964BF" w:rsidRDefault="00C35739" w:rsidP="00C35739">
                  <w:pPr>
                    <w:pStyle w:val="TAC"/>
                    <w:rPr>
                      <w:sz w:val="16"/>
                      <w:szCs w:val="16"/>
                      <w:lang w:eastAsia="zh-CN"/>
                    </w:rPr>
                  </w:pPr>
                  <w:r w:rsidRPr="001964BF">
                    <w:rPr>
                      <w:sz w:val="16"/>
                      <w:szCs w:val="16"/>
                      <w:lang w:eastAsia="zh-CN"/>
                    </w:rPr>
                    <w:t>9</w:t>
                  </w:r>
                </w:p>
              </w:tc>
              <w:tc>
                <w:tcPr>
                  <w:tcW w:w="374" w:type="pct"/>
                  <w:vMerge/>
                  <w:shd w:val="clear" w:color="auto" w:fill="auto"/>
                  <w:vAlign w:val="center"/>
                </w:tcPr>
                <w:p w14:paraId="42C871AB" w14:textId="77777777" w:rsidR="00C35739" w:rsidRPr="001964BF" w:rsidRDefault="00C35739" w:rsidP="00C35739">
                  <w:pPr>
                    <w:pStyle w:val="TAC"/>
                    <w:rPr>
                      <w:sz w:val="16"/>
                      <w:szCs w:val="16"/>
                      <w:lang w:eastAsia="zh-CN"/>
                    </w:rPr>
                  </w:pPr>
                </w:p>
              </w:tc>
              <w:tc>
                <w:tcPr>
                  <w:tcW w:w="364" w:type="pct"/>
                  <w:shd w:val="clear" w:color="auto" w:fill="auto"/>
                  <w:vAlign w:val="center"/>
                </w:tcPr>
                <w:p w14:paraId="1EBD7C8C"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665FCF03"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0495A339"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7BA38238" w14:textId="77777777" w:rsidR="00C35739" w:rsidRPr="001964BF" w:rsidRDefault="00C35739" w:rsidP="00C35739">
                  <w:pPr>
                    <w:pStyle w:val="TAC"/>
                    <w:rPr>
                      <w:color w:val="FF0000"/>
                      <w:sz w:val="16"/>
                      <w:szCs w:val="16"/>
                      <w:lang w:eastAsia="zh-CN"/>
                    </w:rPr>
                  </w:pPr>
                </w:p>
              </w:tc>
            </w:tr>
            <w:tr w:rsidR="00C35739" w:rsidRPr="001964BF" w14:paraId="5BBF9CF5" w14:textId="77777777" w:rsidTr="001964BF">
              <w:trPr>
                <w:trHeight w:val="214"/>
                <w:jc w:val="center"/>
              </w:trPr>
              <w:tc>
                <w:tcPr>
                  <w:tcW w:w="364" w:type="pct"/>
                  <w:shd w:val="clear" w:color="auto" w:fill="auto"/>
                  <w:vAlign w:val="center"/>
                </w:tcPr>
                <w:p w14:paraId="639C3AC0" w14:textId="77777777" w:rsidR="00C35739" w:rsidRPr="001964BF" w:rsidRDefault="00C35739" w:rsidP="00C35739">
                  <w:pPr>
                    <w:pStyle w:val="TAC"/>
                    <w:rPr>
                      <w:sz w:val="16"/>
                      <w:szCs w:val="16"/>
                      <w:lang w:eastAsia="zh-CN"/>
                    </w:rPr>
                  </w:pPr>
                  <w:r w:rsidRPr="001964BF">
                    <w:rPr>
                      <w:sz w:val="16"/>
                      <w:szCs w:val="16"/>
                    </w:rPr>
                    <w:t>17</w:t>
                  </w:r>
                </w:p>
              </w:tc>
              <w:tc>
                <w:tcPr>
                  <w:tcW w:w="891" w:type="pct"/>
                  <w:shd w:val="clear" w:color="auto" w:fill="auto"/>
                  <w:vAlign w:val="center"/>
                </w:tcPr>
                <w:p w14:paraId="7B86C0CC"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7B9F4545" w14:textId="77777777" w:rsidR="00C35739" w:rsidRPr="001964BF" w:rsidRDefault="00C35739" w:rsidP="00C35739">
                  <w:pPr>
                    <w:pStyle w:val="TAC"/>
                    <w:rPr>
                      <w:sz w:val="16"/>
                      <w:szCs w:val="16"/>
                      <w:lang w:eastAsia="zh-CN"/>
                    </w:rPr>
                  </w:pPr>
                  <w:r w:rsidRPr="001964BF">
                    <w:rPr>
                      <w:sz w:val="16"/>
                      <w:szCs w:val="16"/>
                      <w:lang w:eastAsia="zh-CN"/>
                    </w:rPr>
                    <w:t>10</w:t>
                  </w:r>
                </w:p>
              </w:tc>
              <w:tc>
                <w:tcPr>
                  <w:tcW w:w="374" w:type="pct"/>
                  <w:vMerge/>
                  <w:shd w:val="clear" w:color="auto" w:fill="auto"/>
                  <w:vAlign w:val="center"/>
                </w:tcPr>
                <w:p w14:paraId="28316F50" w14:textId="77777777" w:rsidR="00C35739" w:rsidRPr="001964BF" w:rsidRDefault="00C35739" w:rsidP="00C35739">
                  <w:pPr>
                    <w:pStyle w:val="TAC"/>
                    <w:rPr>
                      <w:sz w:val="16"/>
                      <w:szCs w:val="16"/>
                      <w:lang w:eastAsia="zh-CN"/>
                    </w:rPr>
                  </w:pPr>
                </w:p>
              </w:tc>
              <w:tc>
                <w:tcPr>
                  <w:tcW w:w="364" w:type="pct"/>
                  <w:shd w:val="clear" w:color="auto" w:fill="auto"/>
                  <w:vAlign w:val="center"/>
                </w:tcPr>
                <w:p w14:paraId="0B8824A9"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00F31DA6"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09C509E7"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671996EB" w14:textId="77777777" w:rsidR="00C35739" w:rsidRPr="001964BF" w:rsidRDefault="00C35739" w:rsidP="00C35739">
                  <w:pPr>
                    <w:pStyle w:val="TAC"/>
                    <w:rPr>
                      <w:color w:val="FF0000"/>
                      <w:sz w:val="16"/>
                      <w:szCs w:val="16"/>
                      <w:lang w:eastAsia="zh-CN"/>
                    </w:rPr>
                  </w:pPr>
                </w:p>
              </w:tc>
            </w:tr>
            <w:tr w:rsidR="00C35739" w:rsidRPr="001964BF" w14:paraId="3C034012" w14:textId="77777777" w:rsidTr="001964BF">
              <w:trPr>
                <w:trHeight w:val="214"/>
                <w:jc w:val="center"/>
              </w:trPr>
              <w:tc>
                <w:tcPr>
                  <w:tcW w:w="364" w:type="pct"/>
                  <w:shd w:val="clear" w:color="auto" w:fill="auto"/>
                  <w:vAlign w:val="center"/>
                </w:tcPr>
                <w:p w14:paraId="60F55498" w14:textId="77777777" w:rsidR="00C35739" w:rsidRPr="001964BF" w:rsidRDefault="00C35739" w:rsidP="00C35739">
                  <w:pPr>
                    <w:pStyle w:val="TAC"/>
                    <w:rPr>
                      <w:sz w:val="16"/>
                      <w:szCs w:val="16"/>
                      <w:lang w:eastAsia="zh-CN"/>
                    </w:rPr>
                  </w:pPr>
                  <w:r w:rsidRPr="001964BF">
                    <w:rPr>
                      <w:sz w:val="16"/>
                      <w:szCs w:val="16"/>
                    </w:rPr>
                    <w:t>18</w:t>
                  </w:r>
                </w:p>
              </w:tc>
              <w:tc>
                <w:tcPr>
                  <w:tcW w:w="891" w:type="pct"/>
                  <w:shd w:val="clear" w:color="auto" w:fill="auto"/>
                  <w:vAlign w:val="center"/>
                </w:tcPr>
                <w:p w14:paraId="3EBB3325"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2EA5E9CF" w14:textId="77777777" w:rsidR="00C35739" w:rsidRPr="001964BF" w:rsidRDefault="00C35739" w:rsidP="00C35739">
                  <w:pPr>
                    <w:pStyle w:val="TAC"/>
                    <w:rPr>
                      <w:sz w:val="16"/>
                      <w:szCs w:val="16"/>
                      <w:lang w:eastAsia="zh-CN"/>
                    </w:rPr>
                  </w:pPr>
                  <w:r w:rsidRPr="001964BF">
                    <w:rPr>
                      <w:sz w:val="16"/>
                      <w:szCs w:val="16"/>
                      <w:lang w:eastAsia="zh-CN"/>
                    </w:rPr>
                    <w:t>11</w:t>
                  </w:r>
                </w:p>
              </w:tc>
              <w:tc>
                <w:tcPr>
                  <w:tcW w:w="374" w:type="pct"/>
                  <w:vMerge/>
                  <w:shd w:val="clear" w:color="auto" w:fill="auto"/>
                  <w:vAlign w:val="center"/>
                </w:tcPr>
                <w:p w14:paraId="2E077C19" w14:textId="77777777" w:rsidR="00C35739" w:rsidRPr="001964BF" w:rsidRDefault="00C35739" w:rsidP="00C35739">
                  <w:pPr>
                    <w:pStyle w:val="TAC"/>
                    <w:rPr>
                      <w:sz w:val="16"/>
                      <w:szCs w:val="16"/>
                      <w:lang w:eastAsia="zh-CN"/>
                    </w:rPr>
                  </w:pPr>
                </w:p>
              </w:tc>
              <w:tc>
                <w:tcPr>
                  <w:tcW w:w="364" w:type="pct"/>
                  <w:shd w:val="clear" w:color="auto" w:fill="auto"/>
                  <w:vAlign w:val="center"/>
                </w:tcPr>
                <w:p w14:paraId="70309303"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1284C251"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0A1F6A61"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7240D39E" w14:textId="77777777" w:rsidR="00C35739" w:rsidRPr="001964BF" w:rsidRDefault="00C35739" w:rsidP="00C35739">
                  <w:pPr>
                    <w:pStyle w:val="TAC"/>
                    <w:rPr>
                      <w:color w:val="FF0000"/>
                      <w:sz w:val="16"/>
                      <w:szCs w:val="16"/>
                      <w:lang w:eastAsia="zh-CN"/>
                    </w:rPr>
                  </w:pPr>
                </w:p>
              </w:tc>
            </w:tr>
            <w:tr w:rsidR="00C35739" w:rsidRPr="001964BF" w14:paraId="1DE84672" w14:textId="77777777" w:rsidTr="001964BF">
              <w:trPr>
                <w:trHeight w:val="214"/>
                <w:jc w:val="center"/>
              </w:trPr>
              <w:tc>
                <w:tcPr>
                  <w:tcW w:w="364" w:type="pct"/>
                  <w:shd w:val="clear" w:color="auto" w:fill="auto"/>
                  <w:vAlign w:val="center"/>
                </w:tcPr>
                <w:p w14:paraId="63BDCD20" w14:textId="77777777" w:rsidR="00C35739" w:rsidRPr="001964BF" w:rsidRDefault="00C35739" w:rsidP="00C35739">
                  <w:pPr>
                    <w:pStyle w:val="TAC"/>
                    <w:rPr>
                      <w:sz w:val="16"/>
                      <w:szCs w:val="16"/>
                      <w:lang w:eastAsia="zh-CN"/>
                    </w:rPr>
                  </w:pPr>
                  <w:r w:rsidRPr="001964BF">
                    <w:rPr>
                      <w:sz w:val="16"/>
                      <w:szCs w:val="16"/>
                    </w:rPr>
                    <w:t>19</w:t>
                  </w:r>
                </w:p>
              </w:tc>
              <w:tc>
                <w:tcPr>
                  <w:tcW w:w="891" w:type="pct"/>
                  <w:shd w:val="clear" w:color="auto" w:fill="auto"/>
                  <w:vAlign w:val="center"/>
                </w:tcPr>
                <w:p w14:paraId="0373359F"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75DCC4F0" w14:textId="77777777" w:rsidR="00C35739" w:rsidRPr="001964BF" w:rsidRDefault="00C35739" w:rsidP="00C35739">
                  <w:pPr>
                    <w:pStyle w:val="TAC"/>
                    <w:rPr>
                      <w:sz w:val="16"/>
                      <w:szCs w:val="16"/>
                      <w:lang w:eastAsia="zh-CN"/>
                    </w:rPr>
                  </w:pPr>
                  <w:r w:rsidRPr="001964BF">
                    <w:rPr>
                      <w:sz w:val="16"/>
                      <w:szCs w:val="16"/>
                      <w:lang w:eastAsia="zh-CN"/>
                    </w:rPr>
                    <w:t>8,9</w:t>
                  </w:r>
                </w:p>
              </w:tc>
              <w:tc>
                <w:tcPr>
                  <w:tcW w:w="374" w:type="pct"/>
                  <w:vMerge/>
                  <w:shd w:val="clear" w:color="auto" w:fill="auto"/>
                  <w:vAlign w:val="center"/>
                </w:tcPr>
                <w:p w14:paraId="317C2386" w14:textId="77777777" w:rsidR="00C35739" w:rsidRPr="001964BF" w:rsidRDefault="00C35739" w:rsidP="00C35739">
                  <w:pPr>
                    <w:pStyle w:val="TAC"/>
                    <w:rPr>
                      <w:sz w:val="16"/>
                      <w:szCs w:val="16"/>
                      <w:lang w:eastAsia="zh-CN"/>
                    </w:rPr>
                  </w:pPr>
                </w:p>
              </w:tc>
              <w:tc>
                <w:tcPr>
                  <w:tcW w:w="364" w:type="pct"/>
                  <w:shd w:val="clear" w:color="auto" w:fill="auto"/>
                  <w:vAlign w:val="center"/>
                </w:tcPr>
                <w:p w14:paraId="026B9ABC"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751BC39C"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452C230C"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49495901" w14:textId="77777777" w:rsidR="00C35739" w:rsidRPr="001964BF" w:rsidRDefault="00C35739" w:rsidP="00C35739">
                  <w:pPr>
                    <w:pStyle w:val="TAC"/>
                    <w:rPr>
                      <w:color w:val="FF0000"/>
                      <w:sz w:val="16"/>
                      <w:szCs w:val="16"/>
                      <w:lang w:eastAsia="zh-CN"/>
                    </w:rPr>
                  </w:pPr>
                </w:p>
              </w:tc>
            </w:tr>
            <w:tr w:rsidR="00C35739" w:rsidRPr="001964BF" w14:paraId="473E7569" w14:textId="77777777" w:rsidTr="001964BF">
              <w:trPr>
                <w:trHeight w:val="214"/>
                <w:jc w:val="center"/>
              </w:trPr>
              <w:tc>
                <w:tcPr>
                  <w:tcW w:w="364" w:type="pct"/>
                  <w:shd w:val="clear" w:color="auto" w:fill="auto"/>
                  <w:vAlign w:val="center"/>
                </w:tcPr>
                <w:p w14:paraId="72E33709" w14:textId="77777777" w:rsidR="00C35739" w:rsidRPr="001964BF" w:rsidRDefault="00C35739" w:rsidP="00C35739">
                  <w:pPr>
                    <w:pStyle w:val="TAC"/>
                    <w:rPr>
                      <w:sz w:val="16"/>
                      <w:szCs w:val="16"/>
                      <w:lang w:eastAsia="zh-CN"/>
                    </w:rPr>
                  </w:pPr>
                  <w:r w:rsidRPr="001964BF">
                    <w:rPr>
                      <w:sz w:val="16"/>
                      <w:szCs w:val="16"/>
                    </w:rPr>
                    <w:t>20</w:t>
                  </w:r>
                </w:p>
              </w:tc>
              <w:tc>
                <w:tcPr>
                  <w:tcW w:w="891" w:type="pct"/>
                  <w:shd w:val="clear" w:color="auto" w:fill="auto"/>
                  <w:vAlign w:val="center"/>
                </w:tcPr>
                <w:p w14:paraId="11C35A3F"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0E69CDAD" w14:textId="77777777" w:rsidR="00C35739" w:rsidRPr="001964BF" w:rsidRDefault="00C35739" w:rsidP="00C35739">
                  <w:pPr>
                    <w:pStyle w:val="TAC"/>
                    <w:rPr>
                      <w:sz w:val="16"/>
                      <w:szCs w:val="16"/>
                      <w:lang w:eastAsia="zh-CN"/>
                    </w:rPr>
                  </w:pPr>
                  <w:r w:rsidRPr="001964BF">
                    <w:rPr>
                      <w:sz w:val="16"/>
                      <w:szCs w:val="16"/>
                      <w:lang w:eastAsia="zh-CN"/>
                    </w:rPr>
                    <w:t>10,11</w:t>
                  </w:r>
                </w:p>
              </w:tc>
              <w:tc>
                <w:tcPr>
                  <w:tcW w:w="374" w:type="pct"/>
                  <w:vMerge/>
                  <w:shd w:val="clear" w:color="auto" w:fill="auto"/>
                  <w:vAlign w:val="center"/>
                </w:tcPr>
                <w:p w14:paraId="0C040E76" w14:textId="77777777" w:rsidR="00C35739" w:rsidRPr="001964BF" w:rsidRDefault="00C35739" w:rsidP="00C35739">
                  <w:pPr>
                    <w:pStyle w:val="TAC"/>
                    <w:rPr>
                      <w:sz w:val="16"/>
                      <w:szCs w:val="16"/>
                      <w:lang w:eastAsia="zh-CN"/>
                    </w:rPr>
                  </w:pPr>
                </w:p>
              </w:tc>
              <w:tc>
                <w:tcPr>
                  <w:tcW w:w="364" w:type="pct"/>
                  <w:shd w:val="clear" w:color="auto" w:fill="auto"/>
                  <w:vAlign w:val="center"/>
                </w:tcPr>
                <w:p w14:paraId="12AB8994"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59C9BBE5"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2B3A24D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70A363F4" w14:textId="77777777" w:rsidR="00C35739" w:rsidRPr="001964BF" w:rsidRDefault="00C35739" w:rsidP="00C35739">
                  <w:pPr>
                    <w:pStyle w:val="TAC"/>
                    <w:rPr>
                      <w:color w:val="FF0000"/>
                      <w:sz w:val="16"/>
                      <w:szCs w:val="16"/>
                      <w:lang w:eastAsia="zh-CN"/>
                    </w:rPr>
                  </w:pPr>
                </w:p>
              </w:tc>
            </w:tr>
            <w:tr w:rsidR="00C35739" w:rsidRPr="001964BF" w14:paraId="18FF00BB" w14:textId="77777777" w:rsidTr="001964BF">
              <w:trPr>
                <w:trHeight w:val="214"/>
                <w:jc w:val="center"/>
              </w:trPr>
              <w:tc>
                <w:tcPr>
                  <w:tcW w:w="364" w:type="pct"/>
                  <w:shd w:val="clear" w:color="auto" w:fill="auto"/>
                  <w:vAlign w:val="center"/>
                </w:tcPr>
                <w:p w14:paraId="422B1B08" w14:textId="77777777" w:rsidR="00C35739" w:rsidRPr="001964BF" w:rsidRDefault="00C35739" w:rsidP="00C35739">
                  <w:pPr>
                    <w:pStyle w:val="TAC"/>
                    <w:rPr>
                      <w:sz w:val="16"/>
                      <w:szCs w:val="16"/>
                      <w:highlight w:val="yellow"/>
                      <w:lang w:eastAsia="zh-CN"/>
                    </w:rPr>
                  </w:pPr>
                  <w:r w:rsidRPr="001964BF">
                    <w:rPr>
                      <w:sz w:val="16"/>
                      <w:szCs w:val="16"/>
                      <w:highlight w:val="yellow"/>
                    </w:rPr>
                    <w:t>21</w:t>
                  </w:r>
                </w:p>
              </w:tc>
              <w:tc>
                <w:tcPr>
                  <w:tcW w:w="891" w:type="pct"/>
                  <w:shd w:val="clear" w:color="auto" w:fill="auto"/>
                  <w:vAlign w:val="center"/>
                </w:tcPr>
                <w:p w14:paraId="0AB8CC3D"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6E7FFAD4"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[8-10]</w:t>
                  </w:r>
                </w:p>
              </w:tc>
              <w:tc>
                <w:tcPr>
                  <w:tcW w:w="374" w:type="pct"/>
                  <w:vMerge/>
                  <w:shd w:val="clear" w:color="auto" w:fill="auto"/>
                  <w:vAlign w:val="center"/>
                </w:tcPr>
                <w:p w14:paraId="3EC67979" w14:textId="77777777" w:rsidR="00C35739" w:rsidRPr="001964BF" w:rsidRDefault="00C35739" w:rsidP="00C35739">
                  <w:pPr>
                    <w:pStyle w:val="TAC"/>
                    <w:rPr>
                      <w:sz w:val="16"/>
                      <w:szCs w:val="16"/>
                      <w:lang w:eastAsia="zh-CN"/>
                    </w:rPr>
                  </w:pPr>
                </w:p>
              </w:tc>
              <w:tc>
                <w:tcPr>
                  <w:tcW w:w="364" w:type="pct"/>
                  <w:shd w:val="clear" w:color="auto" w:fill="auto"/>
                  <w:vAlign w:val="center"/>
                </w:tcPr>
                <w:p w14:paraId="5F2EE482"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250128FE"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388E62FA"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4977EE55" w14:textId="77777777" w:rsidR="00C35739" w:rsidRPr="001964BF" w:rsidRDefault="00C35739" w:rsidP="00C35739">
                  <w:pPr>
                    <w:pStyle w:val="TAC"/>
                    <w:rPr>
                      <w:color w:val="FF0000"/>
                      <w:sz w:val="16"/>
                      <w:szCs w:val="16"/>
                      <w:lang w:eastAsia="zh-CN"/>
                    </w:rPr>
                  </w:pPr>
                </w:p>
              </w:tc>
            </w:tr>
            <w:tr w:rsidR="00C35739" w:rsidRPr="001964BF" w14:paraId="65036858" w14:textId="77777777" w:rsidTr="001964BF">
              <w:trPr>
                <w:trHeight w:val="214"/>
                <w:jc w:val="center"/>
              </w:trPr>
              <w:tc>
                <w:tcPr>
                  <w:tcW w:w="364" w:type="pct"/>
                  <w:shd w:val="clear" w:color="auto" w:fill="auto"/>
                  <w:vAlign w:val="center"/>
                </w:tcPr>
                <w:p w14:paraId="09CBD536" w14:textId="77777777" w:rsidR="00C35739" w:rsidRPr="001964BF" w:rsidRDefault="00C35739" w:rsidP="00C35739">
                  <w:pPr>
                    <w:pStyle w:val="TAC"/>
                    <w:rPr>
                      <w:sz w:val="16"/>
                      <w:szCs w:val="16"/>
                      <w:highlight w:val="yellow"/>
                      <w:lang w:eastAsia="zh-CN"/>
                    </w:rPr>
                  </w:pPr>
                  <w:r w:rsidRPr="001964BF">
                    <w:rPr>
                      <w:sz w:val="16"/>
                      <w:szCs w:val="16"/>
                      <w:highlight w:val="yellow"/>
                    </w:rPr>
                    <w:t>22</w:t>
                  </w:r>
                </w:p>
              </w:tc>
              <w:tc>
                <w:tcPr>
                  <w:tcW w:w="891" w:type="pct"/>
                  <w:shd w:val="clear" w:color="auto" w:fill="auto"/>
                  <w:vAlign w:val="center"/>
                </w:tcPr>
                <w:p w14:paraId="6BBF32D6"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210E1AC1"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[8-11]</w:t>
                  </w:r>
                </w:p>
              </w:tc>
              <w:tc>
                <w:tcPr>
                  <w:tcW w:w="374" w:type="pct"/>
                  <w:vMerge/>
                  <w:shd w:val="clear" w:color="auto" w:fill="auto"/>
                  <w:vAlign w:val="center"/>
                </w:tcPr>
                <w:p w14:paraId="35251DE1" w14:textId="77777777" w:rsidR="00C35739" w:rsidRPr="001964BF" w:rsidRDefault="00C35739" w:rsidP="00C35739">
                  <w:pPr>
                    <w:pStyle w:val="TAC"/>
                    <w:rPr>
                      <w:sz w:val="16"/>
                      <w:szCs w:val="16"/>
                      <w:lang w:eastAsia="zh-CN"/>
                    </w:rPr>
                  </w:pPr>
                </w:p>
              </w:tc>
              <w:tc>
                <w:tcPr>
                  <w:tcW w:w="364" w:type="pct"/>
                  <w:shd w:val="clear" w:color="auto" w:fill="auto"/>
                  <w:vAlign w:val="center"/>
                </w:tcPr>
                <w:p w14:paraId="6BF80A51"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25B0AD81"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05FCECE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5318445C" w14:textId="77777777" w:rsidR="00C35739" w:rsidRPr="001964BF" w:rsidRDefault="00C35739" w:rsidP="00C35739">
                  <w:pPr>
                    <w:pStyle w:val="TAC"/>
                    <w:rPr>
                      <w:color w:val="FF0000"/>
                      <w:sz w:val="16"/>
                      <w:szCs w:val="16"/>
                      <w:lang w:eastAsia="zh-CN"/>
                    </w:rPr>
                  </w:pPr>
                </w:p>
              </w:tc>
            </w:tr>
            <w:tr w:rsidR="00C35739" w:rsidRPr="001964BF" w14:paraId="5DC036B2" w14:textId="77777777" w:rsidTr="001964BF">
              <w:trPr>
                <w:trHeight w:val="214"/>
                <w:jc w:val="center"/>
              </w:trPr>
              <w:tc>
                <w:tcPr>
                  <w:tcW w:w="364" w:type="pct"/>
                  <w:shd w:val="clear" w:color="auto" w:fill="auto"/>
                  <w:vAlign w:val="center"/>
                </w:tcPr>
                <w:p w14:paraId="4EC6D986" w14:textId="77777777" w:rsidR="00C35739" w:rsidRPr="001964BF" w:rsidRDefault="00C35739" w:rsidP="00C35739">
                  <w:pPr>
                    <w:pStyle w:val="TAC"/>
                    <w:rPr>
                      <w:sz w:val="16"/>
                      <w:szCs w:val="16"/>
                      <w:highlight w:val="yellow"/>
                      <w:lang w:eastAsia="zh-CN"/>
                    </w:rPr>
                  </w:pPr>
                  <w:r w:rsidRPr="001964BF">
                    <w:rPr>
                      <w:sz w:val="16"/>
                      <w:szCs w:val="16"/>
                      <w:highlight w:val="yellow"/>
                    </w:rPr>
                    <w:t>23</w:t>
                  </w:r>
                </w:p>
              </w:tc>
              <w:tc>
                <w:tcPr>
                  <w:tcW w:w="891" w:type="pct"/>
                  <w:shd w:val="clear" w:color="auto" w:fill="auto"/>
                  <w:vAlign w:val="center"/>
                </w:tcPr>
                <w:p w14:paraId="3D93D68D"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6B9AB623" w14:textId="77777777" w:rsidR="00C35739" w:rsidRPr="001964BF" w:rsidRDefault="00C35739" w:rsidP="00C35739">
                  <w:pPr>
                    <w:pStyle w:val="TAC"/>
                    <w:rPr>
                      <w:sz w:val="16"/>
                      <w:szCs w:val="16"/>
                      <w:highlight w:val="yellow"/>
                      <w:lang w:eastAsia="zh-CN"/>
                    </w:rPr>
                  </w:pPr>
                  <w:r w:rsidRPr="001964BF">
                    <w:rPr>
                      <w:sz w:val="16"/>
                      <w:szCs w:val="16"/>
                      <w:highlight w:val="yellow"/>
                      <w:lang w:eastAsia="zh-CN"/>
                    </w:rPr>
                    <w:t>[8, 10],</w:t>
                  </w:r>
                </w:p>
                <w:p w14:paraId="294A5188" w14:textId="77777777" w:rsidR="00C35739" w:rsidRPr="001964BF" w:rsidRDefault="00C35739" w:rsidP="00C35739">
                  <w:pPr>
                    <w:pStyle w:val="TAC"/>
                    <w:rPr>
                      <w:sz w:val="16"/>
                      <w:szCs w:val="16"/>
                      <w:highlight w:val="yellow"/>
                      <w:lang w:eastAsia="ja-JP"/>
                    </w:rPr>
                  </w:pPr>
                  <w:r w:rsidRPr="001964BF">
                    <w:rPr>
                      <w:sz w:val="16"/>
                      <w:szCs w:val="16"/>
                      <w:highlight w:val="yellow"/>
                      <w:lang w:eastAsia="ja-JP"/>
                    </w:rPr>
                    <w:t>[9, 11]</w:t>
                  </w:r>
                </w:p>
              </w:tc>
              <w:tc>
                <w:tcPr>
                  <w:tcW w:w="374" w:type="pct"/>
                  <w:vMerge/>
                  <w:shd w:val="clear" w:color="auto" w:fill="auto"/>
                  <w:vAlign w:val="center"/>
                </w:tcPr>
                <w:p w14:paraId="232688C7" w14:textId="77777777" w:rsidR="00C35739" w:rsidRPr="001964BF" w:rsidRDefault="00C35739" w:rsidP="00C35739">
                  <w:pPr>
                    <w:pStyle w:val="TAC"/>
                    <w:rPr>
                      <w:sz w:val="16"/>
                      <w:szCs w:val="16"/>
                      <w:lang w:eastAsia="zh-CN"/>
                    </w:rPr>
                  </w:pPr>
                </w:p>
              </w:tc>
              <w:tc>
                <w:tcPr>
                  <w:tcW w:w="364" w:type="pct"/>
                  <w:shd w:val="clear" w:color="auto" w:fill="auto"/>
                  <w:vAlign w:val="center"/>
                </w:tcPr>
                <w:p w14:paraId="185A00E1"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4FE06F42"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701927AB"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013AC28" w14:textId="77777777" w:rsidR="00C35739" w:rsidRPr="001964BF" w:rsidRDefault="00C35739" w:rsidP="00C35739">
                  <w:pPr>
                    <w:pStyle w:val="TAC"/>
                    <w:rPr>
                      <w:color w:val="FF0000"/>
                      <w:sz w:val="16"/>
                      <w:szCs w:val="16"/>
                      <w:lang w:eastAsia="zh-CN"/>
                    </w:rPr>
                  </w:pPr>
                </w:p>
              </w:tc>
            </w:tr>
            <w:tr w:rsidR="00C35739" w:rsidRPr="001964BF" w14:paraId="440D4335" w14:textId="77777777" w:rsidTr="001964BF">
              <w:trPr>
                <w:trHeight w:val="214"/>
                <w:jc w:val="center"/>
              </w:trPr>
              <w:tc>
                <w:tcPr>
                  <w:tcW w:w="364" w:type="pct"/>
                  <w:shd w:val="clear" w:color="auto" w:fill="auto"/>
                  <w:vAlign w:val="center"/>
                </w:tcPr>
                <w:p w14:paraId="31FF4566"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24</w:t>
                  </w:r>
                </w:p>
              </w:tc>
              <w:tc>
                <w:tcPr>
                  <w:tcW w:w="891" w:type="pct"/>
                  <w:shd w:val="clear" w:color="auto" w:fill="auto"/>
                  <w:vAlign w:val="center"/>
                </w:tcPr>
                <w:p w14:paraId="291621C3"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511A0929"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[0,1,8]</w:t>
                  </w:r>
                </w:p>
              </w:tc>
              <w:tc>
                <w:tcPr>
                  <w:tcW w:w="374" w:type="pct"/>
                  <w:vMerge w:val="restart"/>
                  <w:shd w:val="clear" w:color="auto" w:fill="auto"/>
                  <w:vAlign w:val="center"/>
                </w:tcPr>
                <w:p w14:paraId="6EDE4322" w14:textId="77777777" w:rsidR="00C35739" w:rsidRPr="001964BF" w:rsidRDefault="00C35739" w:rsidP="00C35739">
                  <w:pPr>
                    <w:pStyle w:val="TAC"/>
                    <w:rPr>
                      <w:sz w:val="16"/>
                      <w:szCs w:val="16"/>
                      <w:lang w:eastAsia="zh-CN"/>
                    </w:rPr>
                  </w:pPr>
                  <w:r w:rsidRPr="001964BF">
                    <w:rPr>
                      <w:sz w:val="16"/>
                      <w:szCs w:val="16"/>
                      <w:lang w:eastAsia="zh-CN"/>
                    </w:rPr>
                    <w:t>Cat.3</w:t>
                  </w:r>
                </w:p>
              </w:tc>
              <w:tc>
                <w:tcPr>
                  <w:tcW w:w="364" w:type="pct"/>
                  <w:shd w:val="clear" w:color="auto" w:fill="auto"/>
                  <w:vAlign w:val="center"/>
                </w:tcPr>
                <w:p w14:paraId="5FC25600"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3D6A3882"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2F06AC65"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2E105803" w14:textId="77777777" w:rsidR="00C35739" w:rsidRPr="001964BF" w:rsidRDefault="00C35739" w:rsidP="00C35739">
                  <w:pPr>
                    <w:pStyle w:val="TAC"/>
                    <w:rPr>
                      <w:color w:val="FF0000"/>
                      <w:sz w:val="16"/>
                      <w:szCs w:val="16"/>
                      <w:lang w:eastAsia="zh-CN"/>
                    </w:rPr>
                  </w:pPr>
                </w:p>
              </w:tc>
            </w:tr>
            <w:tr w:rsidR="00C35739" w:rsidRPr="001964BF" w14:paraId="378104F5" w14:textId="77777777" w:rsidTr="001964BF">
              <w:trPr>
                <w:trHeight w:val="214"/>
                <w:jc w:val="center"/>
              </w:trPr>
              <w:tc>
                <w:tcPr>
                  <w:tcW w:w="364" w:type="pct"/>
                  <w:shd w:val="clear" w:color="auto" w:fill="auto"/>
                  <w:vAlign w:val="center"/>
                </w:tcPr>
                <w:p w14:paraId="4BD8131B"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25</w:t>
                  </w:r>
                </w:p>
              </w:tc>
              <w:tc>
                <w:tcPr>
                  <w:tcW w:w="891" w:type="pct"/>
                  <w:shd w:val="clear" w:color="auto" w:fill="auto"/>
                  <w:vAlign w:val="center"/>
                </w:tcPr>
                <w:p w14:paraId="3B61DE42"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4984F96" w14:textId="77777777" w:rsidR="00C35739" w:rsidRPr="001964BF" w:rsidRDefault="00C35739" w:rsidP="00C35739">
                  <w:pPr>
                    <w:pStyle w:val="TAC"/>
                    <w:rPr>
                      <w:sz w:val="16"/>
                      <w:szCs w:val="16"/>
                      <w:highlight w:val="cyan"/>
                      <w:lang w:eastAsia="zh-CN"/>
                    </w:rPr>
                  </w:pPr>
                  <w:r w:rsidRPr="001964BF">
                    <w:rPr>
                      <w:sz w:val="16"/>
                      <w:szCs w:val="16"/>
                      <w:highlight w:val="cyan"/>
                      <w:lang w:eastAsia="zh-CN"/>
                    </w:rPr>
                    <w:t>[0,1,8,9]</w:t>
                  </w:r>
                </w:p>
              </w:tc>
              <w:tc>
                <w:tcPr>
                  <w:tcW w:w="374" w:type="pct"/>
                  <w:vMerge/>
                  <w:shd w:val="clear" w:color="auto" w:fill="auto"/>
                  <w:vAlign w:val="center"/>
                </w:tcPr>
                <w:p w14:paraId="5231FD84" w14:textId="77777777" w:rsidR="00C35739" w:rsidRPr="001964BF" w:rsidRDefault="00C35739" w:rsidP="00C35739">
                  <w:pPr>
                    <w:pStyle w:val="TAC"/>
                    <w:rPr>
                      <w:sz w:val="16"/>
                      <w:szCs w:val="16"/>
                      <w:lang w:eastAsia="zh-CN"/>
                    </w:rPr>
                  </w:pPr>
                </w:p>
              </w:tc>
              <w:tc>
                <w:tcPr>
                  <w:tcW w:w="364" w:type="pct"/>
                  <w:shd w:val="clear" w:color="auto" w:fill="auto"/>
                  <w:vAlign w:val="center"/>
                </w:tcPr>
                <w:p w14:paraId="62D78A7E"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01E8DFF0"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5DE3BDB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04F148C3" w14:textId="77777777" w:rsidR="00C35739" w:rsidRPr="001964BF" w:rsidRDefault="00C35739" w:rsidP="00C35739">
                  <w:pPr>
                    <w:pStyle w:val="TAC"/>
                    <w:rPr>
                      <w:color w:val="FF0000"/>
                      <w:sz w:val="16"/>
                      <w:szCs w:val="16"/>
                      <w:lang w:eastAsia="zh-CN"/>
                    </w:rPr>
                  </w:pPr>
                </w:p>
              </w:tc>
            </w:tr>
            <w:tr w:rsidR="00C35739" w:rsidRPr="001964BF" w14:paraId="5A6DB1C5" w14:textId="77777777" w:rsidTr="001964BF">
              <w:trPr>
                <w:trHeight w:val="214"/>
                <w:jc w:val="center"/>
              </w:trPr>
              <w:tc>
                <w:tcPr>
                  <w:tcW w:w="364" w:type="pct"/>
                  <w:shd w:val="clear" w:color="auto" w:fill="auto"/>
                  <w:vAlign w:val="center"/>
                </w:tcPr>
                <w:p w14:paraId="6BA7F39B" w14:textId="77777777" w:rsidR="00C35739" w:rsidRPr="001964BF" w:rsidRDefault="00C35739" w:rsidP="00C35739">
                  <w:pPr>
                    <w:pStyle w:val="TAC"/>
                    <w:rPr>
                      <w:sz w:val="16"/>
                      <w:szCs w:val="16"/>
                      <w:lang w:eastAsia="zh-CN"/>
                    </w:rPr>
                  </w:pPr>
                  <w:r w:rsidRPr="001964BF">
                    <w:rPr>
                      <w:sz w:val="16"/>
                      <w:szCs w:val="16"/>
                    </w:rPr>
                    <w:t>26</w:t>
                  </w:r>
                </w:p>
              </w:tc>
              <w:tc>
                <w:tcPr>
                  <w:tcW w:w="891" w:type="pct"/>
                  <w:shd w:val="clear" w:color="auto" w:fill="auto"/>
                  <w:vAlign w:val="center"/>
                </w:tcPr>
                <w:p w14:paraId="253981E3"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2A38AF9E" w14:textId="77777777" w:rsidR="00C35739" w:rsidRPr="001964BF" w:rsidRDefault="00C35739" w:rsidP="00C35739">
                  <w:pPr>
                    <w:pStyle w:val="TAC"/>
                    <w:rPr>
                      <w:sz w:val="16"/>
                      <w:szCs w:val="16"/>
                      <w:lang w:eastAsia="zh-CN"/>
                    </w:rPr>
                  </w:pPr>
                  <w:r w:rsidRPr="001964BF">
                    <w:rPr>
                      <w:sz w:val="16"/>
                      <w:szCs w:val="16"/>
                      <w:lang w:eastAsia="zh-CN"/>
                    </w:rPr>
                    <w:t>0,1,8</w:t>
                  </w:r>
                </w:p>
              </w:tc>
              <w:tc>
                <w:tcPr>
                  <w:tcW w:w="374" w:type="pct"/>
                  <w:vMerge/>
                  <w:shd w:val="clear" w:color="auto" w:fill="auto"/>
                  <w:vAlign w:val="center"/>
                </w:tcPr>
                <w:p w14:paraId="5BB6052E" w14:textId="77777777" w:rsidR="00C35739" w:rsidRPr="001964BF" w:rsidRDefault="00C35739" w:rsidP="00C35739">
                  <w:pPr>
                    <w:pStyle w:val="TAC"/>
                    <w:rPr>
                      <w:sz w:val="16"/>
                      <w:szCs w:val="16"/>
                      <w:lang w:eastAsia="zh-CN"/>
                    </w:rPr>
                  </w:pPr>
                </w:p>
              </w:tc>
              <w:tc>
                <w:tcPr>
                  <w:tcW w:w="364" w:type="pct"/>
                  <w:shd w:val="clear" w:color="auto" w:fill="auto"/>
                  <w:vAlign w:val="center"/>
                </w:tcPr>
                <w:p w14:paraId="70F1AC2B"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0266F47F"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42BE5DD0"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1C21DED1" w14:textId="77777777" w:rsidR="00C35739" w:rsidRPr="001964BF" w:rsidRDefault="00C35739" w:rsidP="00C35739">
                  <w:pPr>
                    <w:pStyle w:val="TAC"/>
                    <w:rPr>
                      <w:color w:val="FF0000"/>
                      <w:sz w:val="16"/>
                      <w:szCs w:val="16"/>
                      <w:lang w:eastAsia="zh-CN"/>
                    </w:rPr>
                  </w:pPr>
                </w:p>
              </w:tc>
            </w:tr>
            <w:tr w:rsidR="00C35739" w:rsidRPr="001964BF" w14:paraId="35181261" w14:textId="77777777" w:rsidTr="001964BF">
              <w:trPr>
                <w:trHeight w:val="214"/>
                <w:jc w:val="center"/>
              </w:trPr>
              <w:tc>
                <w:tcPr>
                  <w:tcW w:w="364" w:type="pct"/>
                  <w:shd w:val="clear" w:color="auto" w:fill="auto"/>
                  <w:vAlign w:val="center"/>
                </w:tcPr>
                <w:p w14:paraId="3D49B519" w14:textId="77777777" w:rsidR="00C35739" w:rsidRPr="001964BF" w:rsidRDefault="00C35739" w:rsidP="00C35739">
                  <w:pPr>
                    <w:pStyle w:val="TAC"/>
                    <w:rPr>
                      <w:sz w:val="16"/>
                      <w:szCs w:val="16"/>
                      <w:lang w:eastAsia="zh-CN"/>
                    </w:rPr>
                  </w:pPr>
                  <w:r w:rsidRPr="001964BF">
                    <w:rPr>
                      <w:sz w:val="16"/>
                      <w:szCs w:val="16"/>
                    </w:rPr>
                    <w:t>27</w:t>
                  </w:r>
                </w:p>
              </w:tc>
              <w:tc>
                <w:tcPr>
                  <w:tcW w:w="891" w:type="pct"/>
                  <w:shd w:val="clear" w:color="auto" w:fill="auto"/>
                  <w:vAlign w:val="center"/>
                </w:tcPr>
                <w:p w14:paraId="4FB55473"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7A75ADD8" w14:textId="77777777" w:rsidR="00C35739" w:rsidRPr="001964BF" w:rsidRDefault="00C35739" w:rsidP="00C35739">
                  <w:pPr>
                    <w:pStyle w:val="TAC"/>
                    <w:rPr>
                      <w:sz w:val="16"/>
                      <w:szCs w:val="16"/>
                      <w:lang w:eastAsia="zh-CN"/>
                    </w:rPr>
                  </w:pPr>
                  <w:r w:rsidRPr="001964BF">
                    <w:rPr>
                      <w:sz w:val="16"/>
                      <w:szCs w:val="16"/>
                      <w:lang w:eastAsia="zh-CN"/>
                    </w:rPr>
                    <w:t>0,1,8,9</w:t>
                  </w:r>
                </w:p>
              </w:tc>
              <w:tc>
                <w:tcPr>
                  <w:tcW w:w="374" w:type="pct"/>
                  <w:vMerge/>
                  <w:shd w:val="clear" w:color="auto" w:fill="auto"/>
                  <w:vAlign w:val="center"/>
                </w:tcPr>
                <w:p w14:paraId="0F9B3128" w14:textId="77777777" w:rsidR="00C35739" w:rsidRPr="001964BF" w:rsidRDefault="00C35739" w:rsidP="00C35739">
                  <w:pPr>
                    <w:pStyle w:val="TAC"/>
                    <w:rPr>
                      <w:sz w:val="16"/>
                      <w:szCs w:val="16"/>
                      <w:lang w:eastAsia="zh-CN"/>
                    </w:rPr>
                  </w:pPr>
                </w:p>
              </w:tc>
              <w:tc>
                <w:tcPr>
                  <w:tcW w:w="364" w:type="pct"/>
                  <w:shd w:val="clear" w:color="auto" w:fill="auto"/>
                  <w:vAlign w:val="center"/>
                </w:tcPr>
                <w:p w14:paraId="4FB97E68"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1A334270"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3B88705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7C49C504" w14:textId="77777777" w:rsidR="00C35739" w:rsidRPr="001964BF" w:rsidRDefault="00C35739" w:rsidP="00C35739">
                  <w:pPr>
                    <w:pStyle w:val="TAC"/>
                    <w:rPr>
                      <w:color w:val="FF0000"/>
                      <w:sz w:val="16"/>
                      <w:szCs w:val="16"/>
                      <w:lang w:eastAsia="zh-CN"/>
                    </w:rPr>
                  </w:pPr>
                </w:p>
              </w:tc>
            </w:tr>
            <w:tr w:rsidR="00C35739" w:rsidRPr="001964BF" w14:paraId="5BCE84EE" w14:textId="77777777" w:rsidTr="001964BF">
              <w:trPr>
                <w:trHeight w:val="214"/>
                <w:jc w:val="center"/>
              </w:trPr>
              <w:tc>
                <w:tcPr>
                  <w:tcW w:w="364" w:type="pct"/>
                  <w:shd w:val="clear" w:color="auto" w:fill="auto"/>
                  <w:vAlign w:val="center"/>
                </w:tcPr>
                <w:p w14:paraId="7785EAAD" w14:textId="77777777" w:rsidR="00C35739" w:rsidRPr="001964BF" w:rsidRDefault="00C35739" w:rsidP="00C35739">
                  <w:pPr>
                    <w:pStyle w:val="TAC"/>
                    <w:rPr>
                      <w:sz w:val="16"/>
                      <w:szCs w:val="16"/>
                      <w:lang w:eastAsia="zh-CN"/>
                    </w:rPr>
                  </w:pPr>
                  <w:r w:rsidRPr="001964BF">
                    <w:rPr>
                      <w:sz w:val="16"/>
                      <w:szCs w:val="16"/>
                    </w:rPr>
                    <w:t>28</w:t>
                  </w:r>
                </w:p>
              </w:tc>
              <w:tc>
                <w:tcPr>
                  <w:tcW w:w="891" w:type="pct"/>
                  <w:shd w:val="clear" w:color="auto" w:fill="auto"/>
                  <w:vAlign w:val="center"/>
                </w:tcPr>
                <w:p w14:paraId="6788EE13"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0B22393B" w14:textId="77777777" w:rsidR="00C35739" w:rsidRPr="001964BF" w:rsidRDefault="00C35739" w:rsidP="00C35739">
                  <w:pPr>
                    <w:pStyle w:val="TAC"/>
                    <w:rPr>
                      <w:sz w:val="16"/>
                      <w:szCs w:val="16"/>
                      <w:lang w:eastAsia="zh-CN"/>
                    </w:rPr>
                  </w:pPr>
                  <w:r w:rsidRPr="001964BF">
                    <w:rPr>
                      <w:sz w:val="16"/>
                      <w:szCs w:val="16"/>
                      <w:lang w:eastAsia="zh-CN"/>
                    </w:rPr>
                    <w:t>2,3,10</w:t>
                  </w:r>
                </w:p>
              </w:tc>
              <w:tc>
                <w:tcPr>
                  <w:tcW w:w="374" w:type="pct"/>
                  <w:vMerge/>
                  <w:shd w:val="clear" w:color="auto" w:fill="auto"/>
                  <w:vAlign w:val="center"/>
                </w:tcPr>
                <w:p w14:paraId="3AFA363F" w14:textId="77777777" w:rsidR="00C35739" w:rsidRPr="001964BF" w:rsidRDefault="00C35739" w:rsidP="00C35739">
                  <w:pPr>
                    <w:pStyle w:val="TAC"/>
                    <w:rPr>
                      <w:sz w:val="16"/>
                      <w:szCs w:val="16"/>
                      <w:lang w:eastAsia="zh-CN"/>
                    </w:rPr>
                  </w:pPr>
                </w:p>
              </w:tc>
              <w:tc>
                <w:tcPr>
                  <w:tcW w:w="364" w:type="pct"/>
                  <w:shd w:val="clear" w:color="auto" w:fill="auto"/>
                  <w:vAlign w:val="center"/>
                </w:tcPr>
                <w:p w14:paraId="2BFFD000"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0FDB63EC"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6E9518FE"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68ECB451" w14:textId="77777777" w:rsidR="00C35739" w:rsidRPr="001964BF" w:rsidRDefault="00C35739" w:rsidP="00C35739">
                  <w:pPr>
                    <w:pStyle w:val="TAC"/>
                    <w:rPr>
                      <w:color w:val="FF0000"/>
                      <w:sz w:val="16"/>
                      <w:szCs w:val="16"/>
                      <w:lang w:eastAsia="zh-CN"/>
                    </w:rPr>
                  </w:pPr>
                </w:p>
              </w:tc>
            </w:tr>
            <w:tr w:rsidR="00C35739" w:rsidRPr="001964BF" w14:paraId="7D40652C" w14:textId="77777777" w:rsidTr="001964BF">
              <w:trPr>
                <w:trHeight w:val="214"/>
                <w:jc w:val="center"/>
              </w:trPr>
              <w:tc>
                <w:tcPr>
                  <w:tcW w:w="364" w:type="pct"/>
                  <w:shd w:val="clear" w:color="auto" w:fill="auto"/>
                  <w:vAlign w:val="center"/>
                </w:tcPr>
                <w:p w14:paraId="1CCE81D1" w14:textId="77777777" w:rsidR="00C35739" w:rsidRPr="001964BF" w:rsidRDefault="00C35739" w:rsidP="00C35739">
                  <w:pPr>
                    <w:pStyle w:val="TAC"/>
                    <w:rPr>
                      <w:sz w:val="16"/>
                      <w:szCs w:val="16"/>
                      <w:lang w:eastAsia="zh-CN"/>
                    </w:rPr>
                  </w:pPr>
                  <w:r w:rsidRPr="001964BF">
                    <w:rPr>
                      <w:sz w:val="16"/>
                      <w:szCs w:val="16"/>
                    </w:rPr>
                    <w:t>29</w:t>
                  </w:r>
                </w:p>
              </w:tc>
              <w:tc>
                <w:tcPr>
                  <w:tcW w:w="891" w:type="pct"/>
                  <w:shd w:val="clear" w:color="auto" w:fill="auto"/>
                  <w:vAlign w:val="center"/>
                </w:tcPr>
                <w:p w14:paraId="39570339" w14:textId="77777777" w:rsidR="00C35739" w:rsidRPr="001964BF" w:rsidRDefault="00C35739" w:rsidP="00C35739">
                  <w:pPr>
                    <w:pStyle w:val="TAC"/>
                    <w:rPr>
                      <w:sz w:val="16"/>
                      <w:szCs w:val="16"/>
                      <w:lang w:eastAsia="zh-CN"/>
                    </w:rPr>
                  </w:pPr>
                  <w:r w:rsidRPr="001964BF">
                    <w:rPr>
                      <w:sz w:val="16"/>
                      <w:szCs w:val="16"/>
                      <w:lang w:eastAsia="zh-CN"/>
                    </w:rPr>
                    <w:t>2</w:t>
                  </w:r>
                </w:p>
              </w:tc>
              <w:tc>
                <w:tcPr>
                  <w:tcW w:w="552" w:type="pct"/>
                  <w:shd w:val="clear" w:color="auto" w:fill="auto"/>
                  <w:vAlign w:val="center"/>
                </w:tcPr>
                <w:p w14:paraId="5A236272" w14:textId="77777777" w:rsidR="00C35739" w:rsidRPr="001964BF" w:rsidRDefault="00C35739" w:rsidP="00C35739">
                  <w:pPr>
                    <w:pStyle w:val="TAC"/>
                    <w:rPr>
                      <w:sz w:val="16"/>
                      <w:szCs w:val="16"/>
                      <w:lang w:eastAsia="zh-CN"/>
                    </w:rPr>
                  </w:pPr>
                  <w:r w:rsidRPr="001964BF">
                    <w:rPr>
                      <w:sz w:val="16"/>
                      <w:szCs w:val="16"/>
                      <w:lang w:eastAsia="zh-CN"/>
                    </w:rPr>
                    <w:t>2,3,10,11</w:t>
                  </w:r>
                </w:p>
              </w:tc>
              <w:tc>
                <w:tcPr>
                  <w:tcW w:w="374" w:type="pct"/>
                  <w:vMerge/>
                  <w:shd w:val="clear" w:color="auto" w:fill="auto"/>
                  <w:vAlign w:val="center"/>
                </w:tcPr>
                <w:p w14:paraId="1A8486DC" w14:textId="77777777" w:rsidR="00C35739" w:rsidRPr="001964BF" w:rsidRDefault="00C35739" w:rsidP="00C35739">
                  <w:pPr>
                    <w:pStyle w:val="TAC"/>
                    <w:rPr>
                      <w:sz w:val="16"/>
                      <w:szCs w:val="16"/>
                      <w:lang w:eastAsia="zh-CN"/>
                    </w:rPr>
                  </w:pPr>
                </w:p>
              </w:tc>
              <w:tc>
                <w:tcPr>
                  <w:tcW w:w="364" w:type="pct"/>
                  <w:shd w:val="clear" w:color="auto" w:fill="auto"/>
                  <w:vAlign w:val="center"/>
                </w:tcPr>
                <w:p w14:paraId="6936586C" w14:textId="77777777" w:rsidR="00C35739" w:rsidRPr="001964BF" w:rsidRDefault="00C35739" w:rsidP="00C35739">
                  <w:pPr>
                    <w:pStyle w:val="TAC"/>
                    <w:rPr>
                      <w:color w:val="FF0000"/>
                      <w:sz w:val="16"/>
                      <w:szCs w:val="16"/>
                      <w:lang w:eastAsia="zh-CN"/>
                    </w:rPr>
                  </w:pPr>
                </w:p>
              </w:tc>
              <w:tc>
                <w:tcPr>
                  <w:tcW w:w="891" w:type="pct"/>
                  <w:shd w:val="clear" w:color="auto" w:fill="auto"/>
                  <w:vAlign w:val="center"/>
                </w:tcPr>
                <w:p w14:paraId="64EB1168" w14:textId="77777777" w:rsidR="00C35739" w:rsidRPr="001964BF" w:rsidRDefault="00C35739" w:rsidP="00C35739">
                  <w:pPr>
                    <w:pStyle w:val="TAC"/>
                    <w:rPr>
                      <w:color w:val="FF0000"/>
                      <w:sz w:val="16"/>
                      <w:szCs w:val="16"/>
                      <w:lang w:eastAsia="zh-CN"/>
                    </w:rPr>
                  </w:pPr>
                </w:p>
              </w:tc>
              <w:tc>
                <w:tcPr>
                  <w:tcW w:w="852" w:type="pct"/>
                  <w:shd w:val="clear" w:color="auto" w:fill="auto"/>
                  <w:vAlign w:val="center"/>
                </w:tcPr>
                <w:p w14:paraId="2907AB62" w14:textId="77777777" w:rsidR="00C35739" w:rsidRPr="001964BF" w:rsidRDefault="00C35739" w:rsidP="00C35739">
                  <w:pPr>
                    <w:pStyle w:val="TAC"/>
                    <w:rPr>
                      <w:color w:val="FF0000"/>
                      <w:sz w:val="16"/>
                      <w:szCs w:val="16"/>
                      <w:lang w:eastAsia="zh-CN"/>
                    </w:rPr>
                  </w:pPr>
                </w:p>
              </w:tc>
              <w:tc>
                <w:tcPr>
                  <w:tcW w:w="711" w:type="pct"/>
                  <w:shd w:val="clear" w:color="auto" w:fill="auto"/>
                  <w:vAlign w:val="center"/>
                </w:tcPr>
                <w:p w14:paraId="264697F5" w14:textId="77777777" w:rsidR="00C35739" w:rsidRPr="001964BF" w:rsidRDefault="00C35739" w:rsidP="00C35739">
                  <w:pPr>
                    <w:pStyle w:val="TAC"/>
                    <w:rPr>
                      <w:color w:val="FF0000"/>
                      <w:sz w:val="16"/>
                      <w:szCs w:val="16"/>
                      <w:lang w:eastAsia="zh-CN"/>
                    </w:rPr>
                  </w:pPr>
                </w:p>
              </w:tc>
            </w:tr>
          </w:tbl>
          <w:p w14:paraId="6C7E29D1" w14:textId="75A86164" w:rsidR="00F67F5F" w:rsidRPr="00F67F5F" w:rsidRDefault="00F67F5F" w:rsidP="00F67F5F">
            <w:pPr>
              <w:spacing w:after="60"/>
              <w:rPr>
                <w:rFonts w:eastAsia="MS Mincho"/>
                <w:szCs w:val="20"/>
                <w:lang w:eastAsia="ja-JP"/>
              </w:rPr>
            </w:pPr>
          </w:p>
        </w:tc>
      </w:tr>
    </w:tbl>
    <w:p w14:paraId="10B4DE3A" w14:textId="163A2411" w:rsidR="0027500C" w:rsidRPr="00F67F5F" w:rsidRDefault="007E1567" w:rsidP="007E1567">
      <w:pPr>
        <w:spacing w:before="120"/>
        <w:rPr>
          <w:rFonts w:eastAsiaTheme="minorEastAsia"/>
          <w:lang w:eastAsia="zh-CN"/>
        </w:rPr>
      </w:pPr>
      <w:r>
        <w:rPr>
          <w:rFonts w:eastAsiaTheme="minorEastAsia"/>
          <w:lang w:eastAsia="zh-CN"/>
        </w:rPr>
        <w:t xml:space="preserve">In the last meeting, potential entries for Rel-18 </w:t>
      </w:r>
      <w:r w:rsidRPr="007E1567">
        <w:rPr>
          <w:rFonts w:eastAsiaTheme="minorEastAsia"/>
          <w:lang w:eastAsia="zh-CN"/>
        </w:rPr>
        <w:t xml:space="preserve">eType1 DMRS ports </w:t>
      </w:r>
      <w:bookmarkStart w:id="3" w:name="_Hlk127305573"/>
      <w:r w:rsidRPr="007E1567">
        <w:rPr>
          <w:rFonts w:eastAsiaTheme="minorEastAsia"/>
          <w:lang w:eastAsia="zh-CN"/>
        </w:rPr>
        <w:t xml:space="preserve">with </w:t>
      </w:r>
      <w:proofErr w:type="spellStart"/>
      <w:r w:rsidRPr="00841440">
        <w:rPr>
          <w:rFonts w:eastAsiaTheme="minorEastAsia"/>
          <w:i/>
          <w:iCs/>
          <w:lang w:eastAsia="zh-CN"/>
        </w:rPr>
        <w:t>maxLength</w:t>
      </w:r>
      <w:proofErr w:type="spellEnd"/>
      <w:r w:rsidRPr="007E1567">
        <w:rPr>
          <w:rFonts w:eastAsiaTheme="minorEastAsia"/>
          <w:lang w:eastAsia="zh-CN"/>
        </w:rPr>
        <w:t xml:space="preserve"> = 1</w:t>
      </w:r>
      <w:bookmarkEnd w:id="3"/>
      <w:r w:rsidRPr="007E1567">
        <w:rPr>
          <w:rFonts w:eastAsiaTheme="minorEastAsia"/>
          <w:lang w:eastAsia="zh-CN"/>
        </w:rPr>
        <w:t xml:space="preserve"> for PDSCH</w:t>
      </w:r>
      <w:r>
        <w:rPr>
          <w:rFonts w:eastAsiaTheme="minorEastAsia"/>
          <w:lang w:eastAsia="zh-CN"/>
        </w:rPr>
        <w:t xml:space="preserve"> </w:t>
      </w:r>
      <w:r w:rsidR="00DC4B47">
        <w:rPr>
          <w:rFonts w:eastAsiaTheme="minorEastAsia"/>
          <w:lang w:eastAsia="zh-CN"/>
        </w:rPr>
        <w:t>have been</w:t>
      </w:r>
      <w:r>
        <w:rPr>
          <w:rFonts w:eastAsiaTheme="minorEastAsia"/>
          <w:lang w:eastAsia="zh-CN"/>
        </w:rPr>
        <w:t xml:space="preserve"> discussed</w:t>
      </w:r>
      <w:r w:rsidR="003B069D">
        <w:rPr>
          <w:rFonts w:eastAsiaTheme="minorEastAsia"/>
          <w:lang w:eastAsia="zh-CN"/>
        </w:rPr>
        <w:t xml:space="preserve"> as a start</w:t>
      </w:r>
      <w:r w:rsidR="003C5E3A">
        <w:rPr>
          <w:rFonts w:eastAsiaTheme="minorEastAsia"/>
          <w:lang w:eastAsia="zh-CN"/>
        </w:rPr>
        <w:t>ing</w:t>
      </w:r>
      <w:r w:rsidR="003B069D">
        <w:rPr>
          <w:rFonts w:eastAsiaTheme="minorEastAsia"/>
          <w:lang w:eastAsia="zh-CN"/>
        </w:rPr>
        <w:t xml:space="preserve"> point</w:t>
      </w:r>
      <w:r w:rsidR="00B43A05">
        <w:rPr>
          <w:rFonts w:eastAsiaTheme="minorEastAsia"/>
          <w:lang w:eastAsia="zh-CN"/>
        </w:rPr>
        <w:t xml:space="preserve"> </w:t>
      </w:r>
      <w:r w:rsidR="00165F22">
        <w:rPr>
          <w:rFonts w:eastAsiaTheme="minorEastAsia"/>
          <w:lang w:eastAsia="zh-CN"/>
        </w:rPr>
        <w:t>for</w:t>
      </w:r>
      <w:r w:rsidR="00B43A05">
        <w:rPr>
          <w:rFonts w:eastAsiaTheme="minorEastAsia"/>
          <w:lang w:eastAsia="zh-CN"/>
        </w:rPr>
        <w:t xml:space="preserve"> the Rel-18 DMRS port indication</w:t>
      </w:r>
      <w:r w:rsidR="00D85131">
        <w:rPr>
          <w:rFonts w:eastAsiaTheme="minorEastAsia"/>
          <w:lang w:eastAsia="zh-CN"/>
        </w:rPr>
        <w:t xml:space="preserve"> issue</w:t>
      </w:r>
      <w:r>
        <w:rPr>
          <w:rFonts w:eastAsiaTheme="minorEastAsia"/>
          <w:lang w:eastAsia="zh-CN"/>
        </w:rPr>
        <w:t xml:space="preserve">. However, </w:t>
      </w:r>
      <w:r w:rsidR="008E119F">
        <w:rPr>
          <w:rFonts w:eastAsiaTheme="minorEastAsia"/>
          <w:lang w:eastAsia="zh-CN"/>
        </w:rPr>
        <w:t>different views were given a</w:t>
      </w:r>
      <w:r w:rsidR="003C5E3A">
        <w:rPr>
          <w:rFonts w:eastAsiaTheme="minorEastAsia"/>
          <w:lang w:eastAsia="zh-CN"/>
        </w:rPr>
        <w:t>bout</w:t>
      </w:r>
      <w:r w:rsidR="008E119F">
        <w:rPr>
          <w:rFonts w:eastAsiaTheme="minorEastAsia"/>
          <w:lang w:eastAsia="zh-CN"/>
        </w:rPr>
        <w:t xml:space="preserve"> whether to support the entries with </w:t>
      </w:r>
      <w:r w:rsidR="003C5E3A">
        <w:rPr>
          <w:rFonts w:eastAsiaTheme="minorEastAsia"/>
          <w:lang w:eastAsia="zh-CN"/>
        </w:rPr>
        <w:t xml:space="preserve">the </w:t>
      </w:r>
      <w:r w:rsidR="008E119F">
        <w:rPr>
          <w:rFonts w:eastAsiaTheme="minorEastAsia"/>
          <w:lang w:eastAsia="zh-CN"/>
        </w:rPr>
        <w:t>n</w:t>
      </w:r>
      <w:r w:rsidR="008E119F" w:rsidRPr="008E119F">
        <w:rPr>
          <w:rFonts w:eastAsiaTheme="minorEastAsia"/>
          <w:lang w:eastAsia="zh-CN"/>
        </w:rPr>
        <w:t>umber of DMRS CDM group(s) without data</w:t>
      </w:r>
      <w:r w:rsidR="008E119F">
        <w:rPr>
          <w:rFonts w:eastAsiaTheme="minorEastAsia"/>
          <w:lang w:eastAsia="zh-CN"/>
        </w:rPr>
        <w:t xml:space="preserve"> equal to 1 and the entries of DMRS port combination across two CDM groups.</w:t>
      </w:r>
      <w:r w:rsidR="00AA6AB0">
        <w:rPr>
          <w:rFonts w:eastAsiaTheme="minorEastAsia"/>
          <w:lang w:eastAsia="zh-CN"/>
        </w:rPr>
        <w:t xml:space="preserve"> </w:t>
      </w:r>
      <w:r w:rsidR="00AA6AB0" w:rsidRPr="00AA6AB0">
        <w:rPr>
          <w:rFonts w:eastAsiaTheme="minorEastAsia"/>
          <w:lang w:eastAsia="zh-CN"/>
        </w:rPr>
        <w:t>For convenience</w:t>
      </w:r>
      <w:r w:rsidR="00AA6AB0">
        <w:rPr>
          <w:rFonts w:eastAsiaTheme="minorEastAsia"/>
          <w:lang w:eastAsia="zh-CN"/>
        </w:rPr>
        <w:t xml:space="preserve">, the entries with </w:t>
      </w:r>
      <w:r w:rsidR="003C5E3A">
        <w:rPr>
          <w:rFonts w:eastAsiaTheme="minorEastAsia"/>
          <w:lang w:eastAsia="zh-CN"/>
        </w:rPr>
        <w:t xml:space="preserve">the </w:t>
      </w:r>
      <w:r w:rsidR="00AA6AB0">
        <w:rPr>
          <w:rFonts w:eastAsiaTheme="minorEastAsia"/>
          <w:lang w:eastAsia="zh-CN"/>
        </w:rPr>
        <w:t>n</w:t>
      </w:r>
      <w:r w:rsidR="00AA6AB0" w:rsidRPr="008E119F">
        <w:rPr>
          <w:rFonts w:eastAsiaTheme="minorEastAsia"/>
          <w:lang w:eastAsia="zh-CN"/>
        </w:rPr>
        <w:t>umber of DMRS CDM group(s) without data</w:t>
      </w:r>
      <w:r w:rsidR="00AA6AB0">
        <w:rPr>
          <w:rFonts w:eastAsiaTheme="minorEastAsia"/>
          <w:lang w:eastAsia="zh-CN"/>
        </w:rPr>
        <w:t xml:space="preserve"> equal to 1 </w:t>
      </w:r>
      <w:r w:rsidR="00F6563B">
        <w:rPr>
          <w:rFonts w:eastAsiaTheme="minorEastAsia"/>
          <w:lang w:eastAsia="zh-CN"/>
        </w:rPr>
        <w:t xml:space="preserve">are </w:t>
      </w:r>
      <w:r w:rsidR="00F6563B" w:rsidRPr="00F6563B">
        <w:rPr>
          <w:rFonts w:eastAsiaTheme="minorEastAsia"/>
          <w:lang w:eastAsia="zh-CN"/>
        </w:rPr>
        <w:t>highlight</w:t>
      </w:r>
      <w:r w:rsidR="00F6563B">
        <w:rPr>
          <w:rFonts w:eastAsiaTheme="minorEastAsia"/>
          <w:lang w:eastAsia="zh-CN"/>
        </w:rPr>
        <w:t xml:space="preserve">ed </w:t>
      </w:r>
      <w:r w:rsidR="00AA6AB0">
        <w:rPr>
          <w:rFonts w:eastAsiaTheme="minorEastAsia"/>
          <w:lang w:eastAsia="zh-CN"/>
        </w:rPr>
        <w:t>as c</w:t>
      </w:r>
      <w:r w:rsidR="00AA6AB0" w:rsidRPr="00AA6AB0">
        <w:rPr>
          <w:rFonts w:eastAsiaTheme="minorEastAsia"/>
          <w:lang w:eastAsia="zh-CN"/>
        </w:rPr>
        <w:t>yan</w:t>
      </w:r>
      <w:r w:rsidR="00F6563B">
        <w:rPr>
          <w:rFonts w:eastAsiaTheme="minorEastAsia"/>
          <w:lang w:eastAsia="zh-CN"/>
        </w:rPr>
        <w:t>,</w:t>
      </w:r>
      <w:r w:rsidR="00AA6AB0">
        <w:rPr>
          <w:rFonts w:eastAsiaTheme="minorEastAsia"/>
          <w:lang w:eastAsia="zh-CN"/>
        </w:rPr>
        <w:t xml:space="preserve"> and the entries of DMRS port combination across two CDM groups </w:t>
      </w:r>
      <w:r w:rsidR="00F6563B">
        <w:rPr>
          <w:rFonts w:eastAsiaTheme="minorEastAsia"/>
          <w:lang w:eastAsia="zh-CN"/>
        </w:rPr>
        <w:t xml:space="preserve">are </w:t>
      </w:r>
      <w:r w:rsidR="00F6563B" w:rsidRPr="00F6563B">
        <w:rPr>
          <w:rFonts w:eastAsiaTheme="minorEastAsia"/>
          <w:lang w:eastAsia="zh-CN"/>
        </w:rPr>
        <w:t>highlight</w:t>
      </w:r>
      <w:r w:rsidR="00F6563B">
        <w:rPr>
          <w:rFonts w:eastAsiaTheme="minorEastAsia"/>
          <w:lang w:eastAsia="zh-CN"/>
        </w:rPr>
        <w:t>ed as yellow in the above agreement</w:t>
      </w:r>
      <w:r w:rsidR="00AA6AB0">
        <w:rPr>
          <w:rFonts w:eastAsiaTheme="minorEastAsia"/>
          <w:lang w:eastAsia="zh-CN"/>
        </w:rPr>
        <w:t>.</w:t>
      </w:r>
      <w:r w:rsidR="00B971D2">
        <w:rPr>
          <w:rFonts w:eastAsiaTheme="minorEastAsia"/>
          <w:lang w:eastAsia="zh-CN"/>
        </w:rPr>
        <w:t xml:space="preserve"> </w:t>
      </w:r>
      <w:r w:rsidR="007A28CD">
        <w:rPr>
          <w:rFonts w:eastAsiaTheme="minorEastAsia"/>
          <w:lang w:eastAsia="zh-CN"/>
        </w:rPr>
        <w:t>Moreover</w:t>
      </w:r>
      <w:r w:rsidR="00B971D2">
        <w:rPr>
          <w:rFonts w:eastAsiaTheme="minorEastAsia"/>
          <w:lang w:eastAsia="zh-CN"/>
        </w:rPr>
        <w:t>, how to determine the port combination for Rank&gt;4 is another c</w:t>
      </w:r>
      <w:r w:rsidR="00B971D2" w:rsidRPr="00B971D2">
        <w:rPr>
          <w:rFonts w:eastAsiaTheme="minorEastAsia"/>
          <w:lang w:eastAsia="zh-CN"/>
        </w:rPr>
        <w:t>ontroversial</w:t>
      </w:r>
      <w:r w:rsidR="00B971D2">
        <w:rPr>
          <w:rFonts w:eastAsiaTheme="minorEastAsia"/>
          <w:lang w:eastAsia="zh-CN"/>
        </w:rPr>
        <w:t xml:space="preserve"> </w:t>
      </w:r>
      <w:r w:rsidR="00841440">
        <w:rPr>
          <w:rFonts w:eastAsiaTheme="minorEastAsia"/>
          <w:lang w:eastAsia="zh-CN"/>
        </w:rPr>
        <w:t>issue</w:t>
      </w:r>
      <w:r w:rsidR="00B971D2">
        <w:rPr>
          <w:rFonts w:eastAsiaTheme="minorEastAsia"/>
          <w:lang w:eastAsia="zh-CN"/>
        </w:rPr>
        <w:t>.</w:t>
      </w:r>
      <w:r w:rsidR="006A4712">
        <w:rPr>
          <w:rFonts w:eastAsiaTheme="minorEastAsia"/>
          <w:lang w:eastAsia="zh-CN"/>
        </w:rPr>
        <w:t xml:space="preserve"> </w:t>
      </w:r>
    </w:p>
    <w:p w14:paraId="0F8F9B38" w14:textId="72B34B22" w:rsidR="00426251" w:rsidRPr="007C6089" w:rsidRDefault="00054415" w:rsidP="00E35D2E">
      <w:pPr>
        <w:pStyle w:val="af2"/>
        <w:numPr>
          <w:ilvl w:val="0"/>
          <w:numId w:val="45"/>
        </w:numPr>
        <w:spacing w:beforeLines="50" w:before="120" w:after="0"/>
        <w:ind w:firstLineChars="0"/>
        <w:rPr>
          <w:rFonts w:ascii="Times New Roman" w:hAnsi="Times New Roman"/>
          <w:b/>
        </w:rPr>
      </w:pPr>
      <w:r>
        <w:rPr>
          <w:rFonts w:ascii="Times New Roman" w:hAnsi="Times New Roman"/>
          <w:b/>
          <w:bCs/>
        </w:rPr>
        <w:t>E</w:t>
      </w:r>
      <w:r w:rsidR="00B971D2" w:rsidRPr="007C6089">
        <w:rPr>
          <w:rFonts w:ascii="Times New Roman" w:hAnsi="Times New Roman"/>
          <w:b/>
          <w:bCs/>
        </w:rPr>
        <w:t xml:space="preserve">ntries </w:t>
      </w:r>
      <w:r w:rsidR="00BE19BE">
        <w:rPr>
          <w:rFonts w:ascii="Times New Roman" w:hAnsi="Times New Roman"/>
          <w:b/>
          <w:bCs/>
        </w:rPr>
        <w:t>of</w:t>
      </w:r>
      <w:r w:rsidR="00F962A9" w:rsidRPr="00F962A9">
        <w:rPr>
          <w:rFonts w:ascii="Times New Roman" w:hAnsi="Times New Roman"/>
          <w:b/>
          <w:bCs/>
        </w:rPr>
        <w:t xml:space="preserve"> </w:t>
      </w:r>
      <w:r w:rsidR="00C92332">
        <w:rPr>
          <w:rFonts w:ascii="Times New Roman" w:hAnsi="Times New Roman"/>
          <w:b/>
          <w:bCs/>
        </w:rPr>
        <w:t xml:space="preserve">Rel-18 </w:t>
      </w:r>
      <w:r w:rsidR="008D02FD">
        <w:rPr>
          <w:rFonts w:ascii="Times New Roman" w:hAnsi="Times New Roman"/>
          <w:b/>
          <w:bCs/>
        </w:rPr>
        <w:t xml:space="preserve">etype1 </w:t>
      </w:r>
      <w:r w:rsidR="00F962A9" w:rsidRPr="00F962A9">
        <w:rPr>
          <w:rFonts w:ascii="Times New Roman" w:hAnsi="Times New Roman"/>
          <w:b/>
          <w:bCs/>
        </w:rPr>
        <w:t xml:space="preserve">DMRS port combination across </w:t>
      </w:r>
      <w:r w:rsidR="00805531">
        <w:rPr>
          <w:rFonts w:ascii="Times New Roman" w:hAnsi="Times New Roman"/>
          <w:b/>
          <w:bCs/>
        </w:rPr>
        <w:t>two</w:t>
      </w:r>
      <w:r w:rsidR="00F962A9" w:rsidRPr="00F962A9">
        <w:rPr>
          <w:rFonts w:ascii="Times New Roman" w:hAnsi="Times New Roman"/>
          <w:b/>
          <w:bCs/>
        </w:rPr>
        <w:t xml:space="preserve"> CDM groups</w:t>
      </w:r>
    </w:p>
    <w:p w14:paraId="13F7743D" w14:textId="007452F7" w:rsidR="00EC68E7" w:rsidRDefault="0049055C" w:rsidP="0061196B">
      <w:pPr>
        <w:spacing w:after="0"/>
      </w:pPr>
      <w:r>
        <w:rPr>
          <w:rFonts w:eastAsiaTheme="minorEastAsia" w:hint="eastAsia"/>
          <w:lang w:eastAsia="zh-CN"/>
        </w:rPr>
        <w:t>I</w:t>
      </w:r>
      <w:r>
        <w:rPr>
          <w:rFonts w:eastAsiaTheme="minorEastAsia"/>
          <w:lang w:eastAsia="zh-CN"/>
        </w:rPr>
        <w:t xml:space="preserve">n the current spec, </w:t>
      </w:r>
      <w:r w:rsidR="00875B09">
        <w:rPr>
          <w:rFonts w:eastAsiaTheme="minorEastAsia"/>
          <w:lang w:eastAsia="zh-CN"/>
        </w:rPr>
        <w:t xml:space="preserve">for DMRS type1, </w:t>
      </w:r>
      <w:r>
        <w:rPr>
          <w:rFonts w:eastAsiaTheme="minorEastAsia"/>
          <w:lang w:eastAsia="zh-CN"/>
        </w:rPr>
        <w:t>if UE is indicated with a DMRS port combination across two CDM groups, it</w:t>
      </w:r>
      <w:r w:rsidRPr="0049055C">
        <w:rPr>
          <w:rFonts w:eastAsiaTheme="minorEastAsia"/>
          <w:lang w:eastAsia="zh-CN"/>
        </w:rPr>
        <w:t xml:space="preserve"> may assume that all the remaining orthogonal antenna ports are not associated with transmission of PDSCH to another UE</w:t>
      </w:r>
      <w:r>
        <w:rPr>
          <w:rFonts w:eastAsiaTheme="minorEastAsia"/>
          <w:lang w:eastAsia="zh-CN"/>
        </w:rPr>
        <w:t>, i.e., UE would assume that it doesn’t be co-scheduled with other UEs in MU-MIMO</w:t>
      </w:r>
      <w:r w:rsidR="002B4BB9">
        <w:rPr>
          <w:rFonts w:eastAsiaTheme="minorEastAsia"/>
          <w:lang w:eastAsia="zh-CN"/>
        </w:rPr>
        <w:t xml:space="preserve">. </w:t>
      </w:r>
      <w:r w:rsidR="003D6D58">
        <w:rPr>
          <w:rFonts w:eastAsiaTheme="minorEastAsia"/>
          <w:lang w:eastAsia="zh-CN"/>
        </w:rPr>
        <w:t>In other words, those DMRS port combinations are indicated for SU-MIMO.</w:t>
      </w:r>
      <w:r w:rsidR="003646DD">
        <w:rPr>
          <w:rFonts w:eastAsiaTheme="minorEastAsia"/>
          <w:lang w:eastAsia="zh-CN"/>
        </w:rPr>
        <w:t xml:space="preserve"> Based on the same principle, the entries of </w:t>
      </w:r>
      <w:r w:rsidR="002C4781">
        <w:rPr>
          <w:rFonts w:eastAsiaTheme="minorEastAsia"/>
          <w:lang w:eastAsia="zh-CN"/>
        </w:rPr>
        <w:t xml:space="preserve">etype1 </w:t>
      </w:r>
      <w:r w:rsidR="003646DD">
        <w:rPr>
          <w:rFonts w:eastAsiaTheme="minorEastAsia"/>
          <w:lang w:eastAsia="zh-CN"/>
        </w:rPr>
        <w:t xml:space="preserve">Rel-18 DMRS ports </w:t>
      </w:r>
      <w:r w:rsidR="003646DD" w:rsidRPr="0061196B">
        <w:t>{0-2}, {0-3}, {0,2}, {8-10}, {8-11}</w:t>
      </w:r>
      <w:r w:rsidR="00F363B5">
        <w:t xml:space="preserve"> </w:t>
      </w:r>
      <w:r w:rsidR="00262C48">
        <w:t xml:space="preserve">and </w:t>
      </w:r>
      <w:r w:rsidR="003646DD" w:rsidRPr="0061196B">
        <w:t>{8</w:t>
      </w:r>
      <w:r w:rsidR="00793A25">
        <w:t>,</w:t>
      </w:r>
      <w:r w:rsidR="003646DD" w:rsidRPr="0061196B">
        <w:t>10}</w:t>
      </w:r>
      <w:r w:rsidR="00262C48">
        <w:t>/</w:t>
      </w:r>
      <w:r w:rsidR="003646DD">
        <w:t>{9,11}</w:t>
      </w:r>
      <w:r w:rsidR="00D42D07">
        <w:t xml:space="preserve"> </w:t>
      </w:r>
      <w:r w:rsidR="00DA36BB">
        <w:t xml:space="preserve">in the previous agreement </w:t>
      </w:r>
      <w:r w:rsidR="00D42D07">
        <w:t xml:space="preserve">are also </w:t>
      </w:r>
      <w:r w:rsidR="004B1E7D">
        <w:t>used</w:t>
      </w:r>
      <w:r w:rsidR="00D42D07">
        <w:t xml:space="preserve"> for SU-MIMO.</w:t>
      </w:r>
      <w:r w:rsidR="008B7DF9">
        <w:t xml:space="preserve"> However, the key point is that Rel-18 DMRS port</w:t>
      </w:r>
      <w:r w:rsidR="00DA36BB">
        <w:t>s</w:t>
      </w:r>
      <w:r w:rsidR="008B7DF9">
        <w:t xml:space="preserve"> </w:t>
      </w:r>
      <w:r w:rsidR="00DA36BB">
        <w:t>are</w:t>
      </w:r>
      <w:r w:rsidR="008B7DF9">
        <w:t xml:space="preserve"> based on FD-OCC4</w:t>
      </w:r>
      <w:r w:rsidR="00DA36BB">
        <w:t xml:space="preserve">, whose performance is degraded compared with legacy DMRS ports with FD-OCC2. </w:t>
      </w:r>
      <w:r w:rsidR="005F697A">
        <w:t xml:space="preserve">Therefore, it </w:t>
      </w:r>
      <w:r w:rsidR="00EF58F7">
        <w:t>is associated with</w:t>
      </w:r>
      <w:r w:rsidR="005F697A">
        <w:t xml:space="preserve"> whether UE supports dynamic switching between Rel-18 DMRS ports and legacy DMRS ports.</w:t>
      </w:r>
    </w:p>
    <w:p w14:paraId="48788E2F" w14:textId="483865DF" w:rsidR="003F1F4C" w:rsidRDefault="003F1F4C" w:rsidP="0061196B">
      <w:pPr>
        <w:pStyle w:val="af2"/>
        <w:numPr>
          <w:ilvl w:val="0"/>
          <w:numId w:val="46"/>
        </w:numPr>
        <w:spacing w:after="0"/>
        <w:ind w:firstLineChars="0"/>
      </w:pPr>
      <w:r w:rsidRPr="00E70C82">
        <w:rPr>
          <w:rFonts w:ascii="Times New Roman" w:hAnsi="Times New Roman"/>
          <w:sz w:val="20"/>
          <w:szCs w:val="20"/>
        </w:rPr>
        <w:t xml:space="preserve">If </w:t>
      </w:r>
      <w:r w:rsidR="00661714">
        <w:rPr>
          <w:rFonts w:ascii="Times New Roman" w:hAnsi="Times New Roman"/>
          <w:sz w:val="20"/>
          <w:szCs w:val="20"/>
        </w:rPr>
        <w:t xml:space="preserve">the </w:t>
      </w:r>
      <w:r w:rsidRPr="00E70C82">
        <w:rPr>
          <w:rFonts w:ascii="Times New Roman" w:hAnsi="Times New Roman"/>
          <w:sz w:val="20"/>
          <w:szCs w:val="20"/>
        </w:rPr>
        <w:t>dynamic switching</w:t>
      </w:r>
      <w:r w:rsidR="00B9027F">
        <w:rPr>
          <w:rFonts w:ascii="Times New Roman" w:hAnsi="Times New Roman"/>
          <w:sz w:val="20"/>
          <w:szCs w:val="20"/>
        </w:rPr>
        <w:t xml:space="preserve"> </w:t>
      </w:r>
      <w:r w:rsidRPr="00E70C82">
        <w:rPr>
          <w:rFonts w:ascii="Times New Roman" w:hAnsi="Times New Roman"/>
          <w:sz w:val="20"/>
          <w:szCs w:val="20"/>
        </w:rPr>
        <w:t xml:space="preserve">is not supported by UE, UE can only semi-statically switch the DMRS ports between the legacy table and the new table. </w:t>
      </w:r>
      <w:r>
        <w:rPr>
          <w:rFonts w:ascii="Times New Roman" w:hAnsi="Times New Roman"/>
          <w:sz w:val="20"/>
          <w:szCs w:val="20"/>
        </w:rPr>
        <w:t xml:space="preserve">In this case, </w:t>
      </w:r>
      <w:r w:rsidR="00474081" w:rsidRPr="00474081">
        <w:rPr>
          <w:rFonts w:ascii="Times New Roman" w:hAnsi="Times New Roman"/>
          <w:sz w:val="20"/>
          <w:szCs w:val="20"/>
        </w:rPr>
        <w:t>the entries of</w:t>
      </w:r>
      <w:r w:rsidR="00474081">
        <w:rPr>
          <w:rFonts w:ascii="Times New Roman" w:hAnsi="Times New Roman"/>
          <w:sz w:val="20"/>
          <w:szCs w:val="20"/>
        </w:rPr>
        <w:t xml:space="preserve"> </w:t>
      </w:r>
      <w:r w:rsidR="007B4918">
        <w:rPr>
          <w:rFonts w:ascii="Times New Roman" w:hAnsi="Times New Roman"/>
          <w:sz w:val="20"/>
          <w:szCs w:val="20"/>
        </w:rPr>
        <w:t xml:space="preserve">etype1 </w:t>
      </w:r>
      <w:r w:rsidR="00C92332">
        <w:rPr>
          <w:rFonts w:ascii="Times New Roman" w:hAnsi="Times New Roman"/>
          <w:sz w:val="20"/>
          <w:szCs w:val="20"/>
        </w:rPr>
        <w:t xml:space="preserve">Rel-18 </w:t>
      </w:r>
      <w:r w:rsidR="00C92332" w:rsidRPr="00C92332">
        <w:rPr>
          <w:rFonts w:ascii="Times New Roman" w:hAnsi="Times New Roman"/>
          <w:sz w:val="20"/>
          <w:szCs w:val="20"/>
        </w:rPr>
        <w:t>DMRS port combination across two CDM groups</w:t>
      </w:r>
      <w:r w:rsidR="00C92332">
        <w:rPr>
          <w:rFonts w:ascii="Times New Roman" w:hAnsi="Times New Roman"/>
          <w:sz w:val="20"/>
          <w:szCs w:val="20"/>
        </w:rPr>
        <w:t>, e.g.,</w:t>
      </w:r>
      <w:r w:rsidR="00903E2D">
        <w:rPr>
          <w:rFonts w:ascii="Times New Roman" w:hAnsi="Times New Roman"/>
          <w:sz w:val="20"/>
          <w:szCs w:val="20"/>
        </w:rPr>
        <w:t xml:space="preserve"> </w:t>
      </w:r>
      <w:r w:rsidRPr="00E70C82">
        <w:rPr>
          <w:rFonts w:ascii="Times New Roman" w:hAnsi="Times New Roman"/>
          <w:sz w:val="20"/>
          <w:szCs w:val="20"/>
        </w:rPr>
        <w:t xml:space="preserve">{0-2}, {0-3}, {0,2}, {8-10}, {8-11} and {8,10} </w:t>
      </w:r>
      <w:r w:rsidR="006D1854">
        <w:rPr>
          <w:rFonts w:ascii="Times New Roman" w:hAnsi="Times New Roman"/>
          <w:sz w:val="20"/>
          <w:szCs w:val="20"/>
        </w:rPr>
        <w:t xml:space="preserve">with FD-OCC4 </w:t>
      </w:r>
      <w:r w:rsidR="00393052">
        <w:rPr>
          <w:rFonts w:ascii="Times New Roman" w:hAnsi="Times New Roman"/>
          <w:sz w:val="20"/>
          <w:szCs w:val="20"/>
        </w:rPr>
        <w:t>should be supported</w:t>
      </w:r>
      <w:r w:rsidR="00B73335">
        <w:rPr>
          <w:rFonts w:ascii="Times New Roman" w:hAnsi="Times New Roman"/>
          <w:sz w:val="20"/>
          <w:szCs w:val="20"/>
        </w:rPr>
        <w:t xml:space="preserve"> to </w:t>
      </w:r>
      <w:r w:rsidR="00A442FE">
        <w:rPr>
          <w:rFonts w:ascii="Times New Roman" w:hAnsi="Times New Roman"/>
          <w:sz w:val="20"/>
          <w:szCs w:val="20"/>
        </w:rPr>
        <w:t>match</w:t>
      </w:r>
      <w:r w:rsidR="005663AB">
        <w:rPr>
          <w:rFonts w:ascii="Times New Roman" w:hAnsi="Times New Roman"/>
          <w:sz w:val="20"/>
          <w:szCs w:val="20"/>
        </w:rPr>
        <w:t xml:space="preserve"> </w:t>
      </w:r>
      <w:r w:rsidR="00A442FE">
        <w:rPr>
          <w:rFonts w:ascii="Times New Roman" w:hAnsi="Times New Roman"/>
          <w:sz w:val="20"/>
          <w:szCs w:val="20"/>
        </w:rPr>
        <w:t>dynamic</w:t>
      </w:r>
      <w:r w:rsidR="00E63B35">
        <w:rPr>
          <w:rFonts w:ascii="Times New Roman" w:hAnsi="Times New Roman"/>
          <w:sz w:val="20"/>
          <w:szCs w:val="20"/>
        </w:rPr>
        <w:t>al</w:t>
      </w:r>
      <w:r w:rsidR="00A442FE">
        <w:rPr>
          <w:rFonts w:ascii="Times New Roman" w:hAnsi="Times New Roman"/>
          <w:sz w:val="20"/>
          <w:szCs w:val="20"/>
        </w:rPr>
        <w:t xml:space="preserve">ly changed traffic and </w:t>
      </w:r>
      <w:r w:rsidR="00B73335">
        <w:rPr>
          <w:rFonts w:ascii="Times New Roman" w:hAnsi="Times New Roman"/>
          <w:sz w:val="20"/>
          <w:szCs w:val="20"/>
        </w:rPr>
        <w:t xml:space="preserve">avoid </w:t>
      </w:r>
      <w:r w:rsidR="00DD4C80">
        <w:rPr>
          <w:rFonts w:ascii="Times New Roman" w:hAnsi="Times New Roman"/>
          <w:sz w:val="20"/>
          <w:szCs w:val="20"/>
        </w:rPr>
        <w:t xml:space="preserve">slow </w:t>
      </w:r>
      <w:r w:rsidR="00B73335" w:rsidRPr="00E70C82">
        <w:rPr>
          <w:rFonts w:ascii="Times New Roman" w:hAnsi="Times New Roman"/>
          <w:sz w:val="20"/>
          <w:szCs w:val="20"/>
        </w:rPr>
        <w:t>table</w:t>
      </w:r>
      <w:r w:rsidR="00B73335">
        <w:rPr>
          <w:rFonts w:ascii="Times New Roman" w:hAnsi="Times New Roman"/>
          <w:sz w:val="20"/>
          <w:szCs w:val="20"/>
        </w:rPr>
        <w:t xml:space="preserve"> </w:t>
      </w:r>
      <w:r w:rsidR="00DD4C80">
        <w:rPr>
          <w:rFonts w:ascii="Times New Roman" w:hAnsi="Times New Roman"/>
          <w:sz w:val="20"/>
          <w:szCs w:val="20"/>
        </w:rPr>
        <w:t>switching</w:t>
      </w:r>
      <w:r>
        <w:rPr>
          <w:rFonts w:ascii="Times New Roman" w:hAnsi="Times New Roman"/>
          <w:sz w:val="20"/>
          <w:szCs w:val="20"/>
        </w:rPr>
        <w:t>.</w:t>
      </w:r>
    </w:p>
    <w:p w14:paraId="7937422F" w14:textId="6AB1B699" w:rsidR="001A7F27" w:rsidRPr="001A7F27" w:rsidRDefault="00606E26" w:rsidP="00D72BD1">
      <w:pPr>
        <w:pStyle w:val="af2"/>
        <w:numPr>
          <w:ilvl w:val="0"/>
          <w:numId w:val="46"/>
        </w:numPr>
        <w:spacing w:after="0"/>
        <w:ind w:firstLineChars="0"/>
        <w:rPr>
          <w:rFonts w:ascii="Times New Roman" w:eastAsiaTheme="minorEastAsia" w:hAnsi="Times New Roman"/>
          <w:sz w:val="20"/>
          <w:szCs w:val="20"/>
        </w:rPr>
      </w:pPr>
      <w:r>
        <w:rPr>
          <w:rFonts w:ascii="Times New Roman" w:hAnsi="Times New Roman"/>
          <w:sz w:val="20"/>
          <w:szCs w:val="20"/>
        </w:rPr>
        <w:t xml:space="preserve">If </w:t>
      </w:r>
      <w:r w:rsidR="00661714">
        <w:rPr>
          <w:rFonts w:ascii="Times New Roman" w:hAnsi="Times New Roman"/>
          <w:sz w:val="20"/>
          <w:szCs w:val="20"/>
        </w:rPr>
        <w:t xml:space="preserve">the </w:t>
      </w:r>
      <w:r w:rsidR="00EC68E7" w:rsidRPr="00395F00">
        <w:rPr>
          <w:rFonts w:ascii="Times New Roman" w:hAnsi="Times New Roman"/>
          <w:sz w:val="20"/>
          <w:szCs w:val="20"/>
        </w:rPr>
        <w:t xml:space="preserve">dynamic switching is supported by UE, </w:t>
      </w:r>
      <w:r w:rsidR="00001E0C">
        <w:rPr>
          <w:rFonts w:ascii="Times New Roman" w:hAnsi="Times New Roman"/>
          <w:sz w:val="20"/>
          <w:szCs w:val="20"/>
        </w:rPr>
        <w:t xml:space="preserve">from </w:t>
      </w:r>
      <w:r w:rsidR="00ED6A0D">
        <w:rPr>
          <w:rFonts w:ascii="Times New Roman" w:hAnsi="Times New Roman"/>
          <w:sz w:val="20"/>
          <w:szCs w:val="20"/>
        </w:rPr>
        <w:t xml:space="preserve">the perspective of </w:t>
      </w:r>
      <w:r w:rsidR="00ED6A0D" w:rsidRPr="00395F00">
        <w:rPr>
          <w:rFonts w:ascii="Times New Roman" w:hAnsi="Times New Roman"/>
          <w:sz w:val="20"/>
          <w:szCs w:val="20"/>
        </w:rPr>
        <w:t>channel estimation</w:t>
      </w:r>
      <w:r w:rsidR="00001E0C">
        <w:rPr>
          <w:rFonts w:ascii="Times New Roman" w:hAnsi="Times New Roman"/>
          <w:sz w:val="20"/>
          <w:szCs w:val="20"/>
        </w:rPr>
        <w:t xml:space="preserve"> performance, </w:t>
      </w:r>
      <w:r w:rsidR="004A1BA4" w:rsidRPr="00395F00">
        <w:rPr>
          <w:rFonts w:ascii="Times New Roman" w:hAnsi="Times New Roman"/>
          <w:sz w:val="20"/>
          <w:szCs w:val="20"/>
        </w:rPr>
        <w:t xml:space="preserve">there is no </w:t>
      </w:r>
      <w:r w:rsidR="004A1BA4">
        <w:rPr>
          <w:rFonts w:ascii="Times New Roman" w:hAnsi="Times New Roman"/>
          <w:sz w:val="20"/>
          <w:szCs w:val="20"/>
        </w:rPr>
        <w:t>need</w:t>
      </w:r>
      <w:r w:rsidR="004A1BA4" w:rsidRPr="00395F00">
        <w:rPr>
          <w:rFonts w:ascii="Times New Roman" w:hAnsi="Times New Roman"/>
          <w:sz w:val="20"/>
          <w:szCs w:val="20"/>
        </w:rPr>
        <w:t xml:space="preserve"> </w:t>
      </w:r>
      <w:r w:rsidR="004A1BA4">
        <w:rPr>
          <w:rFonts w:ascii="Times New Roman" w:hAnsi="Times New Roman"/>
          <w:sz w:val="20"/>
          <w:szCs w:val="20"/>
        </w:rPr>
        <w:t>for</w:t>
      </w:r>
      <w:r w:rsidR="004A1BA4" w:rsidRPr="00395F00">
        <w:rPr>
          <w:rFonts w:ascii="Times New Roman" w:hAnsi="Times New Roman"/>
          <w:sz w:val="20"/>
          <w:szCs w:val="20"/>
        </w:rPr>
        <w:t xml:space="preserve"> </w:t>
      </w:r>
      <w:r w:rsidR="00C92502" w:rsidRPr="00474081">
        <w:rPr>
          <w:rFonts w:ascii="Times New Roman" w:hAnsi="Times New Roman"/>
          <w:sz w:val="20"/>
          <w:szCs w:val="20"/>
        </w:rPr>
        <w:t>the entries of</w:t>
      </w:r>
      <w:r w:rsidR="00C92502">
        <w:rPr>
          <w:rFonts w:ascii="Times New Roman" w:hAnsi="Times New Roman"/>
          <w:sz w:val="20"/>
          <w:szCs w:val="20"/>
        </w:rPr>
        <w:t xml:space="preserve"> </w:t>
      </w:r>
      <w:r w:rsidR="00D902F8">
        <w:rPr>
          <w:rFonts w:ascii="Times New Roman" w:hAnsi="Times New Roman"/>
          <w:sz w:val="20"/>
          <w:szCs w:val="20"/>
        </w:rPr>
        <w:t xml:space="preserve">etype1 </w:t>
      </w:r>
      <w:r w:rsidR="00C92502">
        <w:rPr>
          <w:rFonts w:ascii="Times New Roman" w:hAnsi="Times New Roman"/>
          <w:sz w:val="20"/>
          <w:szCs w:val="20"/>
        </w:rPr>
        <w:t xml:space="preserve">Rel-18 </w:t>
      </w:r>
      <w:r w:rsidR="00C92502" w:rsidRPr="00C92332">
        <w:rPr>
          <w:rFonts w:ascii="Times New Roman" w:hAnsi="Times New Roman"/>
          <w:sz w:val="20"/>
          <w:szCs w:val="20"/>
        </w:rPr>
        <w:t>DMRS port combination across two CDM groups</w:t>
      </w:r>
      <w:r w:rsidR="000D23D7">
        <w:rPr>
          <w:rFonts w:ascii="Times New Roman" w:hAnsi="Times New Roman"/>
          <w:sz w:val="20"/>
          <w:szCs w:val="20"/>
        </w:rPr>
        <w:t xml:space="preserve"> in principle</w:t>
      </w:r>
      <w:r w:rsidR="00C92502">
        <w:rPr>
          <w:rFonts w:ascii="Times New Roman" w:hAnsi="Times New Roman"/>
          <w:sz w:val="20"/>
          <w:szCs w:val="20"/>
        </w:rPr>
        <w:t xml:space="preserve">, e.g., </w:t>
      </w:r>
      <w:r w:rsidR="00C92502" w:rsidRPr="00E70C82">
        <w:rPr>
          <w:rFonts w:ascii="Times New Roman" w:hAnsi="Times New Roman"/>
          <w:sz w:val="20"/>
          <w:szCs w:val="20"/>
        </w:rPr>
        <w:t>{0-2}, {0-3}, {0,2}, {8-10}, {8-11} and {8,10}</w:t>
      </w:r>
      <w:r w:rsidR="004A1BA4" w:rsidRPr="00395F00">
        <w:rPr>
          <w:rFonts w:ascii="Times New Roman" w:hAnsi="Times New Roman"/>
          <w:sz w:val="20"/>
          <w:szCs w:val="20"/>
        </w:rPr>
        <w:t xml:space="preserve"> with FD-OCC4</w:t>
      </w:r>
      <w:r w:rsidR="004A1BA4">
        <w:rPr>
          <w:rFonts w:ascii="Times New Roman" w:hAnsi="Times New Roman"/>
          <w:sz w:val="20"/>
          <w:szCs w:val="20"/>
        </w:rPr>
        <w:t>, since</w:t>
      </w:r>
      <w:r w:rsidR="00BA5826" w:rsidRPr="00395F00">
        <w:rPr>
          <w:rFonts w:ascii="Times New Roman" w:hAnsi="Times New Roman"/>
          <w:sz w:val="20"/>
          <w:szCs w:val="20"/>
        </w:rPr>
        <w:t xml:space="preserve"> dynamic switching to </w:t>
      </w:r>
      <w:r w:rsidR="00F032AC">
        <w:rPr>
          <w:rFonts w:ascii="Times New Roman" w:hAnsi="Times New Roman"/>
          <w:sz w:val="20"/>
          <w:szCs w:val="20"/>
        </w:rPr>
        <w:t xml:space="preserve">legacy </w:t>
      </w:r>
      <w:r w:rsidR="00BA5826" w:rsidRPr="00395F00">
        <w:rPr>
          <w:rFonts w:ascii="Times New Roman" w:hAnsi="Times New Roman"/>
          <w:sz w:val="20"/>
          <w:szCs w:val="20"/>
        </w:rPr>
        <w:t>DMRS port</w:t>
      </w:r>
      <w:r w:rsidR="000D15D4">
        <w:rPr>
          <w:rFonts w:ascii="Times New Roman" w:hAnsi="Times New Roman"/>
          <w:sz w:val="20"/>
          <w:szCs w:val="20"/>
        </w:rPr>
        <w:t xml:space="preserve"> combinations</w:t>
      </w:r>
      <w:r w:rsidR="00BA5826" w:rsidRPr="00395F00">
        <w:rPr>
          <w:rFonts w:ascii="Times New Roman" w:hAnsi="Times New Roman"/>
          <w:sz w:val="20"/>
          <w:szCs w:val="20"/>
        </w:rPr>
        <w:t>{0-2}, {0-3}</w:t>
      </w:r>
      <w:r w:rsidR="0038531C">
        <w:rPr>
          <w:rFonts w:ascii="Times New Roman" w:hAnsi="Times New Roman"/>
          <w:sz w:val="20"/>
          <w:szCs w:val="20"/>
        </w:rPr>
        <w:t xml:space="preserve"> and </w:t>
      </w:r>
      <w:r w:rsidR="00BA5826" w:rsidRPr="00395F00">
        <w:rPr>
          <w:rFonts w:ascii="Times New Roman" w:hAnsi="Times New Roman"/>
          <w:sz w:val="20"/>
          <w:szCs w:val="20"/>
        </w:rPr>
        <w:t xml:space="preserve">{0,2} with FD-OCC2 </w:t>
      </w:r>
      <w:r w:rsidR="00CD4A14">
        <w:rPr>
          <w:rFonts w:ascii="Times New Roman" w:hAnsi="Times New Roman"/>
          <w:sz w:val="20"/>
          <w:szCs w:val="20"/>
        </w:rPr>
        <w:t xml:space="preserve">can be </w:t>
      </w:r>
      <w:r w:rsidR="009A2E04">
        <w:rPr>
          <w:rFonts w:ascii="Times New Roman" w:hAnsi="Times New Roman"/>
          <w:sz w:val="20"/>
          <w:szCs w:val="20"/>
        </w:rPr>
        <w:t>indicated</w:t>
      </w:r>
      <w:r w:rsidR="00BA5826" w:rsidRPr="00395F00">
        <w:rPr>
          <w:rFonts w:ascii="Times New Roman" w:hAnsi="Times New Roman"/>
          <w:sz w:val="20"/>
          <w:szCs w:val="20"/>
        </w:rPr>
        <w:t xml:space="preserve"> to achieve better performance of channel estimation.</w:t>
      </w:r>
      <w:r w:rsidR="008E5A24">
        <w:rPr>
          <w:rFonts w:ascii="Times New Roman" w:hAnsi="Times New Roman"/>
          <w:sz w:val="20"/>
          <w:szCs w:val="20"/>
        </w:rPr>
        <w:t xml:space="preserve"> </w:t>
      </w:r>
    </w:p>
    <w:p w14:paraId="55E6BD78" w14:textId="3CA6CC77" w:rsidR="00D72BD1" w:rsidRDefault="008E5A24" w:rsidP="001A7F27">
      <w:pPr>
        <w:spacing w:after="0"/>
        <w:rPr>
          <w:szCs w:val="20"/>
        </w:rPr>
      </w:pPr>
      <w:r w:rsidRPr="001A7F27">
        <w:rPr>
          <w:szCs w:val="20"/>
        </w:rPr>
        <w:t>However,</w:t>
      </w:r>
      <w:r w:rsidR="001A7F27">
        <w:rPr>
          <w:szCs w:val="20"/>
        </w:rPr>
        <w:t xml:space="preserve"> if</w:t>
      </w:r>
      <w:r w:rsidR="001325FE" w:rsidRPr="001A7F27">
        <w:rPr>
          <w:szCs w:val="20"/>
        </w:rPr>
        <w:t xml:space="preserve"> </w:t>
      </w:r>
      <w:r w:rsidR="001A7F27">
        <w:t>dynamic switching between Rel-18 DMRS ports and legacy DMRS ports is a UE optional capacity</w:t>
      </w:r>
      <w:r w:rsidR="00001E0C" w:rsidRPr="001A7F27">
        <w:rPr>
          <w:szCs w:val="20"/>
        </w:rPr>
        <w:t xml:space="preserve">, </w:t>
      </w:r>
      <w:r w:rsidR="007254D1" w:rsidRPr="001A7F27">
        <w:rPr>
          <w:szCs w:val="20"/>
        </w:rPr>
        <w:t xml:space="preserve">the </w:t>
      </w:r>
      <w:r w:rsidR="00D856EF" w:rsidRPr="001A7F27">
        <w:rPr>
          <w:szCs w:val="20"/>
        </w:rPr>
        <w:t>entries of Rel-18 DMRS port combination across two CDM groups</w:t>
      </w:r>
      <w:r w:rsidR="007254D1" w:rsidRPr="001A7F27">
        <w:rPr>
          <w:szCs w:val="20"/>
        </w:rPr>
        <w:t xml:space="preserve"> should be supported</w:t>
      </w:r>
      <w:r w:rsidR="00E16396" w:rsidRPr="001A7F27">
        <w:rPr>
          <w:szCs w:val="20"/>
        </w:rPr>
        <w:t>, considering the compatibility for Rel-18 UEs with/without th</w:t>
      </w:r>
      <w:r w:rsidR="00A904DA">
        <w:rPr>
          <w:szCs w:val="20"/>
        </w:rPr>
        <w:t>is</w:t>
      </w:r>
      <w:r w:rsidR="00E16396" w:rsidRPr="001A7F27">
        <w:rPr>
          <w:szCs w:val="20"/>
        </w:rPr>
        <w:t xml:space="preserve"> capacity</w:t>
      </w:r>
      <w:r w:rsidR="007254D1" w:rsidRPr="001A7F27">
        <w:rPr>
          <w:szCs w:val="20"/>
        </w:rPr>
        <w:t>.</w:t>
      </w:r>
    </w:p>
    <w:p w14:paraId="65FEB5A3" w14:textId="789E9E45" w:rsidR="00F61224" w:rsidRPr="00F61224" w:rsidRDefault="00F61224" w:rsidP="00F61224">
      <w:pPr>
        <w:pStyle w:val="observation"/>
        <w:spacing w:afterLines="0"/>
        <w:ind w:left="1418" w:hanging="1418"/>
      </w:pPr>
      <w:r>
        <w:t>Whether to support the e</w:t>
      </w:r>
      <w:r w:rsidRPr="004621E0">
        <w:t xml:space="preserve">ntries of </w:t>
      </w:r>
      <w:r w:rsidR="0084240E">
        <w:t xml:space="preserve">type1 </w:t>
      </w:r>
      <w:r>
        <w:t xml:space="preserve">Rel-18 </w:t>
      </w:r>
      <w:r w:rsidRPr="004621E0">
        <w:t>DMRS port combination across two CDM groups</w:t>
      </w:r>
      <w:r>
        <w:t xml:space="preserve"> depends on whether UE supports d</w:t>
      </w:r>
      <w:r w:rsidRPr="004621E0">
        <w:t>ynamic switching between Rel-18 DMRS ports and legacy DMRS ports</w:t>
      </w:r>
      <w:r>
        <w:t>.</w:t>
      </w:r>
    </w:p>
    <w:p w14:paraId="39FB0800" w14:textId="439EDDAF" w:rsidR="00D72BD1" w:rsidRPr="009A327B" w:rsidRDefault="0013776C" w:rsidP="009A327B">
      <w:pPr>
        <w:rPr>
          <w:szCs w:val="20"/>
        </w:rPr>
      </w:pPr>
      <w:r w:rsidRPr="009A327B">
        <w:rPr>
          <w:szCs w:val="20"/>
        </w:rPr>
        <w:t>Additional</w:t>
      </w:r>
      <w:r w:rsidR="00D72BD1" w:rsidRPr="009A327B">
        <w:rPr>
          <w:szCs w:val="20"/>
        </w:rPr>
        <w:t>, from the perspective of SU-MIMO, {0-2} and {8-10}, {0-3} and {8-11}, {0,2} and {8,10} can achieve the same effect. Therefore, it is enough to support {0-2}, {0-3}</w:t>
      </w:r>
      <w:r w:rsidR="00A33472" w:rsidRPr="009A327B">
        <w:rPr>
          <w:szCs w:val="20"/>
        </w:rPr>
        <w:t xml:space="preserve"> and </w:t>
      </w:r>
      <w:r w:rsidR="00D72BD1" w:rsidRPr="009A327B">
        <w:rPr>
          <w:szCs w:val="20"/>
        </w:rPr>
        <w:t xml:space="preserve">{0,2} for </w:t>
      </w:r>
      <w:r w:rsidR="007E1A7F">
        <w:rPr>
          <w:szCs w:val="20"/>
        </w:rPr>
        <w:t xml:space="preserve">etype1 </w:t>
      </w:r>
      <w:r w:rsidR="00D72BD1" w:rsidRPr="009A327B">
        <w:rPr>
          <w:szCs w:val="20"/>
        </w:rPr>
        <w:t xml:space="preserve">Rel-18 DMRS ports across two CDM groups, which is similar to </w:t>
      </w:r>
      <w:r w:rsidR="00740E8C" w:rsidRPr="009A327B">
        <w:rPr>
          <w:szCs w:val="20"/>
        </w:rPr>
        <w:t xml:space="preserve">the </w:t>
      </w:r>
      <w:r w:rsidR="00BE5216" w:rsidRPr="009A327B">
        <w:rPr>
          <w:szCs w:val="20"/>
        </w:rPr>
        <w:t>principle</w:t>
      </w:r>
      <w:r w:rsidR="00D72BD1" w:rsidRPr="009A327B">
        <w:rPr>
          <w:szCs w:val="20"/>
        </w:rPr>
        <w:t xml:space="preserve"> supported in the legacy DMRS indication table.</w:t>
      </w:r>
      <w:r w:rsidR="00E87062">
        <w:rPr>
          <w:szCs w:val="20"/>
        </w:rPr>
        <w:t xml:space="preserve"> For example, </w:t>
      </w:r>
      <w:r w:rsidR="002E53A9">
        <w:rPr>
          <w:szCs w:val="20"/>
        </w:rPr>
        <w:t>in the legacy DMRS indication tables,</w:t>
      </w:r>
      <w:r w:rsidR="007C53DD">
        <w:rPr>
          <w:szCs w:val="20"/>
        </w:rPr>
        <w:t xml:space="preserve"> </w:t>
      </w:r>
      <w:r w:rsidR="002E53A9">
        <w:rPr>
          <w:szCs w:val="20"/>
        </w:rPr>
        <w:t>{0,2} is supported while {1,3} is not supported.</w:t>
      </w:r>
    </w:p>
    <w:p w14:paraId="12B00BFD" w14:textId="77777777" w:rsidR="00B5281F" w:rsidRDefault="00B5281F" w:rsidP="00B5281F">
      <w:pPr>
        <w:pStyle w:val="observation"/>
        <w:spacing w:beforeLines="0" w:before="0" w:afterLines="0"/>
        <w:ind w:left="1418" w:hanging="1418"/>
      </w:pPr>
      <w:r>
        <w:t xml:space="preserve">Rel-18 etype1 DMRS ports </w:t>
      </w:r>
      <w:r w:rsidRPr="008C2BE3">
        <w:t>{0-2} and {8-10}, {0-3} and {8-11}, {0,2} and {8,10}/{9,11} can achieve the same effect</w:t>
      </w:r>
      <w:r>
        <w:t xml:space="preserve"> for SU-MIMO</w:t>
      </w:r>
      <w:r w:rsidRPr="008C2BE3">
        <w:t>.</w:t>
      </w:r>
    </w:p>
    <w:p w14:paraId="39AD029F" w14:textId="2BCB682B" w:rsidR="00642739" w:rsidRPr="004621E0" w:rsidRDefault="00B91D58" w:rsidP="00642739">
      <w:pPr>
        <w:pStyle w:val="proposal"/>
        <w:spacing w:afterLines="0" w:after="60"/>
        <w:ind w:left="1134" w:hanging="1134"/>
      </w:pPr>
      <w:r>
        <w:t xml:space="preserve">Support the entries of </w:t>
      </w:r>
      <w:r w:rsidR="00642739" w:rsidRPr="006D22D1">
        <w:t xml:space="preserve">Rel-18 </w:t>
      </w:r>
      <w:r w:rsidR="00A21A57">
        <w:t xml:space="preserve">etype1 </w:t>
      </w:r>
      <w:r w:rsidR="00642739" w:rsidRPr="006D22D1">
        <w:t>DMRS port combination</w:t>
      </w:r>
      <w:r w:rsidR="00642739">
        <w:t>s</w:t>
      </w:r>
      <w:r w:rsidR="00642739" w:rsidRPr="006D22D1">
        <w:t xml:space="preserve"> across two CDM groups</w:t>
      </w:r>
      <w:r>
        <w:t>,</w:t>
      </w:r>
      <w:r w:rsidR="002170D2">
        <w:t xml:space="preserve"> </w:t>
      </w:r>
      <w:r>
        <w:t>i.e.,</w:t>
      </w:r>
      <w:r w:rsidR="00642739">
        <w:t xml:space="preserve"> </w:t>
      </w:r>
      <w:r w:rsidR="00642739" w:rsidRPr="003A0443">
        <w:t>{0-2}, {0-3}</w:t>
      </w:r>
      <w:r w:rsidR="00505F88">
        <w:t xml:space="preserve">, </w:t>
      </w:r>
      <w:r w:rsidR="000E1341">
        <w:t xml:space="preserve">and </w:t>
      </w:r>
      <w:r w:rsidR="00642739" w:rsidRPr="003A0443">
        <w:t>{0,2}</w:t>
      </w:r>
      <w:r w:rsidR="00642739">
        <w:t xml:space="preserve">. </w:t>
      </w:r>
    </w:p>
    <w:p w14:paraId="01E91250" w14:textId="75B9C409" w:rsidR="00377439" w:rsidRPr="007C6089" w:rsidRDefault="00377439" w:rsidP="00E35D2E">
      <w:pPr>
        <w:pStyle w:val="af2"/>
        <w:numPr>
          <w:ilvl w:val="0"/>
          <w:numId w:val="45"/>
        </w:numPr>
        <w:spacing w:beforeLines="50" w:before="120" w:after="0"/>
        <w:ind w:firstLineChars="0"/>
        <w:rPr>
          <w:rFonts w:ascii="Times New Roman" w:hAnsi="Times New Roman"/>
          <w:b/>
        </w:rPr>
      </w:pPr>
      <w:r>
        <w:rPr>
          <w:rFonts w:ascii="Times New Roman" w:hAnsi="Times New Roman"/>
          <w:b/>
          <w:bCs/>
        </w:rPr>
        <w:t>E</w:t>
      </w:r>
      <w:r w:rsidRPr="007C6089">
        <w:rPr>
          <w:rFonts w:ascii="Times New Roman" w:hAnsi="Times New Roman"/>
          <w:b/>
          <w:bCs/>
        </w:rPr>
        <w:t xml:space="preserve">ntries </w:t>
      </w:r>
      <w:r w:rsidR="00AF4DA4">
        <w:rPr>
          <w:rFonts w:ascii="Times New Roman" w:hAnsi="Times New Roman"/>
          <w:b/>
          <w:bCs/>
        </w:rPr>
        <w:t>for</w:t>
      </w:r>
      <w:r w:rsidRPr="007C6089">
        <w:rPr>
          <w:rFonts w:ascii="Times New Roman" w:hAnsi="Times New Roman"/>
          <w:b/>
          <w:bCs/>
        </w:rPr>
        <w:t xml:space="preserve"> </w:t>
      </w:r>
      <w:r>
        <w:rPr>
          <w:rFonts w:ascii="Times New Roman" w:hAnsi="Times New Roman"/>
          <w:b/>
          <w:bCs/>
        </w:rPr>
        <w:t xml:space="preserve">the </w:t>
      </w:r>
      <w:r w:rsidRPr="007C6089">
        <w:rPr>
          <w:rFonts w:ascii="Times New Roman" w:hAnsi="Times New Roman"/>
          <w:b/>
          <w:bCs/>
        </w:rPr>
        <w:t>number of DMRS CDM group(s) without data equal to 1</w:t>
      </w:r>
    </w:p>
    <w:p w14:paraId="159620CD" w14:textId="7A8C5E79" w:rsidR="008408E1" w:rsidRDefault="008408E1" w:rsidP="009E4922">
      <w:pPr>
        <w:rPr>
          <w:rFonts w:eastAsiaTheme="minorEastAsia"/>
          <w:lang w:eastAsia="zh-CN"/>
        </w:rPr>
      </w:pPr>
      <w:r>
        <w:rPr>
          <w:rFonts w:eastAsiaTheme="minorEastAsia" w:hint="eastAsia"/>
          <w:lang w:eastAsia="zh-CN"/>
        </w:rPr>
        <w:t>T</w:t>
      </w:r>
      <w:r>
        <w:rPr>
          <w:rFonts w:eastAsiaTheme="minorEastAsia"/>
          <w:lang w:eastAsia="zh-CN"/>
        </w:rPr>
        <w:t>he e</w:t>
      </w:r>
      <w:r w:rsidRPr="000A71A4">
        <w:rPr>
          <w:rFonts w:eastAsiaTheme="minorEastAsia"/>
          <w:lang w:eastAsia="zh-CN"/>
        </w:rPr>
        <w:t xml:space="preserve">ntries </w:t>
      </w:r>
      <w:r>
        <w:rPr>
          <w:rFonts w:eastAsiaTheme="minorEastAsia"/>
          <w:lang w:eastAsia="zh-CN"/>
        </w:rPr>
        <w:t xml:space="preserve">of </w:t>
      </w:r>
      <w:r w:rsidR="00D25294">
        <w:rPr>
          <w:rFonts w:eastAsiaTheme="minorEastAsia"/>
          <w:lang w:eastAsia="zh-CN"/>
        </w:rPr>
        <w:t xml:space="preserve">etype1 </w:t>
      </w:r>
      <w:r>
        <w:rPr>
          <w:rFonts w:eastAsiaTheme="minorEastAsia"/>
          <w:lang w:eastAsia="zh-CN"/>
        </w:rPr>
        <w:t xml:space="preserve">Rel-18 DMRS port in the same CDM group </w:t>
      </w:r>
      <w:r w:rsidRPr="000A71A4">
        <w:rPr>
          <w:rFonts w:eastAsiaTheme="minorEastAsia"/>
          <w:lang w:eastAsia="zh-CN"/>
        </w:rPr>
        <w:t xml:space="preserve">with the number of DMRS CDM group(s) without data equal to </w:t>
      </w:r>
      <w:r>
        <w:rPr>
          <w:rFonts w:eastAsiaTheme="minorEastAsia"/>
          <w:lang w:eastAsia="zh-CN"/>
        </w:rPr>
        <w:t>2, such as {8},{8,9},{0,1,8},{0,1,8,9} are supported</w:t>
      </w:r>
      <w:r w:rsidR="007607B1">
        <w:rPr>
          <w:rFonts w:eastAsiaTheme="minorEastAsia"/>
          <w:lang w:eastAsia="zh-CN"/>
        </w:rPr>
        <w:t xml:space="preserve"> for MU-MIMO</w:t>
      </w:r>
      <w:r w:rsidR="005903B8">
        <w:rPr>
          <w:rFonts w:eastAsiaTheme="minorEastAsia"/>
          <w:lang w:eastAsia="zh-CN"/>
        </w:rPr>
        <w:t xml:space="preserve"> in the previous agreement</w:t>
      </w:r>
      <w:r>
        <w:rPr>
          <w:rFonts w:eastAsiaTheme="minorEastAsia"/>
          <w:lang w:eastAsia="zh-CN"/>
        </w:rPr>
        <w:t xml:space="preserve">. </w:t>
      </w:r>
      <w:r w:rsidR="00FF144C">
        <w:rPr>
          <w:rFonts w:eastAsiaTheme="minorEastAsia"/>
          <w:lang w:eastAsia="zh-CN"/>
        </w:rPr>
        <w:t xml:space="preserve">Therefore, </w:t>
      </w:r>
      <w:r w:rsidR="009C6DC6">
        <w:rPr>
          <w:rFonts w:eastAsiaTheme="minorEastAsia"/>
          <w:lang w:eastAsia="zh-CN"/>
        </w:rPr>
        <w:t xml:space="preserve">to obtain </w:t>
      </w:r>
      <w:r w:rsidR="0049355A">
        <w:rPr>
          <w:rFonts w:eastAsiaTheme="minorEastAsia"/>
          <w:lang w:eastAsia="zh-CN"/>
        </w:rPr>
        <w:t>better</w:t>
      </w:r>
      <w:r w:rsidR="006D349F">
        <w:rPr>
          <w:rFonts w:eastAsiaTheme="minorEastAsia"/>
          <w:lang w:eastAsia="zh-CN"/>
        </w:rPr>
        <w:t xml:space="preserve"> PDSCH throughput, </w:t>
      </w:r>
      <w:r w:rsidR="007607B1">
        <w:rPr>
          <w:rFonts w:eastAsiaTheme="minorEastAsia"/>
          <w:lang w:eastAsia="zh-CN"/>
        </w:rPr>
        <w:t>the e</w:t>
      </w:r>
      <w:r w:rsidR="007607B1" w:rsidRPr="000A71A4">
        <w:rPr>
          <w:rFonts w:eastAsiaTheme="minorEastAsia"/>
          <w:lang w:eastAsia="zh-CN"/>
        </w:rPr>
        <w:t xml:space="preserve">ntries </w:t>
      </w:r>
      <w:r w:rsidR="007607B1">
        <w:rPr>
          <w:rFonts w:eastAsiaTheme="minorEastAsia"/>
          <w:lang w:eastAsia="zh-CN"/>
        </w:rPr>
        <w:t xml:space="preserve">of </w:t>
      </w:r>
      <w:r w:rsidR="007B4E6C">
        <w:rPr>
          <w:rFonts w:eastAsiaTheme="minorEastAsia"/>
          <w:lang w:eastAsia="zh-CN"/>
        </w:rPr>
        <w:t xml:space="preserve">etype1 </w:t>
      </w:r>
      <w:r w:rsidR="007607B1">
        <w:rPr>
          <w:rFonts w:eastAsiaTheme="minorEastAsia"/>
          <w:lang w:eastAsia="zh-CN"/>
        </w:rPr>
        <w:t xml:space="preserve">Rel-18 DMRS port in the same CDM group </w:t>
      </w:r>
      <w:r w:rsidR="007607B1" w:rsidRPr="000A71A4">
        <w:rPr>
          <w:rFonts w:eastAsiaTheme="minorEastAsia"/>
          <w:lang w:eastAsia="zh-CN"/>
        </w:rPr>
        <w:t xml:space="preserve">with the number of DMRS CDM group(s) without data equal to </w:t>
      </w:r>
      <w:r w:rsidR="007607B1">
        <w:rPr>
          <w:rFonts w:eastAsiaTheme="minorEastAsia"/>
          <w:lang w:eastAsia="zh-CN"/>
        </w:rPr>
        <w:t xml:space="preserve">1 should also be </w:t>
      </w:r>
      <w:r w:rsidR="00FF144C">
        <w:rPr>
          <w:rFonts w:eastAsiaTheme="minorEastAsia"/>
          <w:lang w:eastAsia="zh-CN"/>
        </w:rPr>
        <w:t>suppor</w:t>
      </w:r>
      <w:r w:rsidR="009252E5">
        <w:rPr>
          <w:rFonts w:eastAsiaTheme="minorEastAsia"/>
          <w:lang w:eastAsia="zh-CN"/>
        </w:rPr>
        <w:t>t</w:t>
      </w:r>
      <w:r w:rsidR="00FF144C">
        <w:rPr>
          <w:rFonts w:eastAsiaTheme="minorEastAsia"/>
          <w:lang w:eastAsia="zh-CN"/>
        </w:rPr>
        <w:t>ed.</w:t>
      </w:r>
      <w:r w:rsidR="001F0B65">
        <w:rPr>
          <w:rFonts w:eastAsiaTheme="minorEastAsia"/>
          <w:lang w:eastAsia="zh-CN"/>
        </w:rPr>
        <w:t xml:space="preserve"> For instance, if there are four UEs with rank=1</w:t>
      </w:r>
      <w:r w:rsidR="009C34A9">
        <w:rPr>
          <w:rFonts w:eastAsiaTheme="minorEastAsia"/>
          <w:lang w:eastAsia="zh-CN"/>
        </w:rPr>
        <w:t xml:space="preserve"> </w:t>
      </w:r>
      <w:r w:rsidR="001F0B65">
        <w:rPr>
          <w:rFonts w:eastAsiaTheme="minorEastAsia"/>
          <w:lang w:eastAsia="zh-CN"/>
        </w:rPr>
        <w:t>co-scheduled in MU-MIMO, scheduling these UEs in CDM group 0 with DMRS port {0}</w:t>
      </w:r>
      <w:r w:rsidR="001F0B65">
        <w:rPr>
          <w:rFonts w:eastAsiaTheme="minorEastAsia" w:hint="eastAsia"/>
          <w:lang w:eastAsia="zh-CN"/>
        </w:rPr>
        <w:t>,</w:t>
      </w:r>
      <w:r w:rsidR="001F0B65">
        <w:rPr>
          <w:rFonts w:eastAsiaTheme="minorEastAsia"/>
          <w:lang w:eastAsia="zh-CN"/>
        </w:rPr>
        <w:t xml:space="preserve"> {1}, {8}, {9} can provide better PDSCH throughput than scheduling two UEs in CDM group 0 with {0}, {1} and other two UEs in CDM group 1 with {2}, {3}</w:t>
      </w:r>
      <w:r w:rsidR="00E807FD">
        <w:rPr>
          <w:rFonts w:eastAsiaTheme="minorEastAsia"/>
          <w:lang w:eastAsia="zh-CN"/>
        </w:rPr>
        <w:t>, especially in the case of low delay spread</w:t>
      </w:r>
      <w:r w:rsidR="001F0B65">
        <w:rPr>
          <w:rFonts w:eastAsiaTheme="minorEastAsia"/>
          <w:lang w:eastAsia="zh-CN"/>
        </w:rPr>
        <w:t>.</w:t>
      </w:r>
    </w:p>
    <w:p w14:paraId="66C520FE" w14:textId="56C8EA01" w:rsidR="001E3FA9" w:rsidRDefault="00353429" w:rsidP="001E3FA9">
      <w:pPr>
        <w:pStyle w:val="proposal"/>
        <w:spacing w:afterLines="0" w:after="60"/>
        <w:ind w:left="1134" w:hanging="1134"/>
      </w:pPr>
      <w:r>
        <w:t>S</w:t>
      </w:r>
      <w:r w:rsidR="001E3FA9">
        <w:t xml:space="preserve">upport </w:t>
      </w:r>
      <w:r w:rsidR="001E3FA9" w:rsidRPr="003A0443">
        <w:t xml:space="preserve">Rel-18 </w:t>
      </w:r>
      <w:r w:rsidR="001E3FA9">
        <w:t xml:space="preserve">etype1 </w:t>
      </w:r>
      <w:r w:rsidR="001E3FA9" w:rsidRPr="003A0443">
        <w:t>DMRS port</w:t>
      </w:r>
      <w:r w:rsidR="00BB42E6">
        <w:t xml:space="preserve"> combinations</w:t>
      </w:r>
      <w:r w:rsidR="001E3FA9" w:rsidRPr="003A0443">
        <w:t xml:space="preserve"> </w:t>
      </w:r>
      <w:r w:rsidR="00BB42E6">
        <w:t xml:space="preserve">in the same CDM group, when </w:t>
      </w:r>
      <w:r w:rsidR="00BB42E6">
        <w:rPr>
          <w:bCs/>
        </w:rPr>
        <w:t xml:space="preserve">the </w:t>
      </w:r>
      <w:r w:rsidR="00BB42E6" w:rsidRPr="007C6089">
        <w:rPr>
          <w:bCs/>
        </w:rPr>
        <w:t xml:space="preserve">number of DMRS CDM group(s) without data </w:t>
      </w:r>
      <w:r w:rsidR="00BB42E6">
        <w:rPr>
          <w:bCs/>
        </w:rPr>
        <w:t xml:space="preserve">is </w:t>
      </w:r>
      <w:r w:rsidR="00BB42E6" w:rsidRPr="007C6089">
        <w:rPr>
          <w:bCs/>
        </w:rPr>
        <w:t>equal to 1</w:t>
      </w:r>
      <w:r w:rsidR="001E3FA9">
        <w:t xml:space="preserve">. </w:t>
      </w:r>
    </w:p>
    <w:p w14:paraId="1CC9FE8E" w14:textId="4CCE5DB3" w:rsidR="003666A2" w:rsidRPr="009A0737" w:rsidRDefault="00123A0E" w:rsidP="00877E19">
      <w:pPr>
        <w:pStyle w:val="af2"/>
        <w:numPr>
          <w:ilvl w:val="0"/>
          <w:numId w:val="45"/>
        </w:numPr>
        <w:spacing w:beforeLines="50" w:before="120" w:after="0"/>
        <w:ind w:firstLineChars="0"/>
        <w:rPr>
          <w:rFonts w:ascii="Times New Roman" w:hAnsi="Times New Roman"/>
          <w:b/>
          <w:bCs/>
        </w:rPr>
      </w:pPr>
      <w:r w:rsidRPr="009A0737">
        <w:rPr>
          <w:rFonts w:ascii="Times New Roman" w:hAnsi="Times New Roman" w:hint="eastAsia"/>
          <w:b/>
          <w:bCs/>
        </w:rPr>
        <w:t>F</w:t>
      </w:r>
      <w:r w:rsidRPr="009A0737">
        <w:rPr>
          <w:rFonts w:ascii="Times New Roman" w:hAnsi="Times New Roman"/>
          <w:b/>
          <w:bCs/>
        </w:rPr>
        <w:t>or rank&gt;4</w:t>
      </w:r>
      <w:r w:rsidR="00325822" w:rsidRPr="009A0737">
        <w:rPr>
          <w:rFonts w:ascii="Times New Roman" w:hAnsi="Times New Roman"/>
          <w:b/>
          <w:bCs/>
        </w:rPr>
        <w:t xml:space="preserve"> </w:t>
      </w:r>
      <w:r w:rsidR="0035234C">
        <w:rPr>
          <w:rFonts w:ascii="Times New Roman" w:hAnsi="Times New Roman"/>
          <w:b/>
          <w:bCs/>
        </w:rPr>
        <w:t xml:space="preserve">cases </w:t>
      </w:r>
      <w:r w:rsidR="00325822" w:rsidRPr="009A0737">
        <w:rPr>
          <w:rFonts w:ascii="Times New Roman" w:hAnsi="Times New Roman"/>
          <w:b/>
          <w:bCs/>
        </w:rPr>
        <w:t>o</w:t>
      </w:r>
      <w:r w:rsidR="005C38E8" w:rsidRPr="009A0737">
        <w:rPr>
          <w:rFonts w:ascii="Times New Roman" w:hAnsi="Times New Roman"/>
          <w:b/>
          <w:bCs/>
        </w:rPr>
        <w:t>n</w:t>
      </w:r>
      <w:r w:rsidR="00325822" w:rsidRPr="009A0737">
        <w:rPr>
          <w:rFonts w:ascii="Times New Roman" w:hAnsi="Times New Roman"/>
          <w:b/>
          <w:bCs/>
        </w:rPr>
        <w:t xml:space="preserve"> one symbol</w:t>
      </w:r>
    </w:p>
    <w:p w14:paraId="71DDEAE5" w14:textId="1F08BB13" w:rsidR="0035234C" w:rsidRDefault="0035234C" w:rsidP="009E4922">
      <w:pPr>
        <w:rPr>
          <w:rFonts w:eastAsiaTheme="minorEastAsia"/>
          <w:lang w:eastAsia="zh-CN"/>
        </w:rPr>
      </w:pPr>
      <w:r>
        <w:rPr>
          <w:rFonts w:eastAsiaTheme="minorEastAsia" w:hint="eastAsia"/>
          <w:lang w:eastAsia="zh-CN"/>
        </w:rPr>
        <w:t>I</w:t>
      </w:r>
      <w:r>
        <w:rPr>
          <w:rFonts w:eastAsiaTheme="minorEastAsia"/>
          <w:lang w:eastAsia="zh-CN"/>
        </w:rPr>
        <w:t>n the current spec, when rank &gt;4, the balance of DMRS port allocation is considered</w:t>
      </w:r>
      <w:r w:rsidR="009B1AAC">
        <w:rPr>
          <w:rFonts w:eastAsiaTheme="minorEastAsia"/>
          <w:lang w:eastAsia="zh-CN"/>
        </w:rPr>
        <w:t xml:space="preserve"> for better channel estimation performance</w:t>
      </w:r>
      <w:r>
        <w:rPr>
          <w:rFonts w:eastAsiaTheme="minorEastAsia"/>
          <w:lang w:eastAsia="zh-CN"/>
        </w:rPr>
        <w:t>. For example, when rank=5, the legacy DMRS port combination is {0,1,2,3,4}, where {0,1,4} is from CDM group 0 and {2,3} is from CDM group 1, and when rank=6, the legacy DMRS port combination is {0,1,2,3,4,6}, where {0,1,4} is from CDM group 0 and {2,3</w:t>
      </w:r>
      <w:r w:rsidR="00C130D1">
        <w:rPr>
          <w:rFonts w:eastAsiaTheme="minorEastAsia"/>
          <w:lang w:eastAsia="zh-CN"/>
        </w:rPr>
        <w:t>,6</w:t>
      </w:r>
      <w:r>
        <w:rPr>
          <w:rFonts w:eastAsiaTheme="minorEastAsia"/>
          <w:lang w:eastAsia="zh-CN"/>
        </w:rPr>
        <w:t>} is from CDM group 1</w:t>
      </w:r>
      <w:r w:rsidR="009B1AAC">
        <w:rPr>
          <w:rFonts w:eastAsiaTheme="minorEastAsia"/>
          <w:lang w:eastAsia="zh-CN"/>
        </w:rPr>
        <w:t xml:space="preserve">. </w:t>
      </w:r>
      <w:r w:rsidR="00C061F0">
        <w:rPr>
          <w:rFonts w:eastAsiaTheme="minorEastAsia"/>
          <w:lang w:eastAsia="zh-CN"/>
        </w:rPr>
        <w:t>Therefore, for Rel-18 DMRS ports, the same principle should be followed.</w:t>
      </w:r>
    </w:p>
    <w:p w14:paraId="2CFD9AB3" w14:textId="664ACE5E" w:rsidR="00DC598A" w:rsidRPr="00DC598A" w:rsidRDefault="00045583" w:rsidP="009E4922">
      <w:pPr>
        <w:pStyle w:val="observation"/>
        <w:spacing w:beforeLines="0" w:before="0" w:afterLines="0"/>
        <w:ind w:left="1418" w:hanging="1418"/>
      </w:pPr>
      <w:r>
        <w:t>For rank&gt;4, t</w:t>
      </w:r>
      <w:r w:rsidR="00DC598A" w:rsidRPr="00DC598A">
        <w:t xml:space="preserve">he balance of port allocation </w:t>
      </w:r>
      <w:r>
        <w:t xml:space="preserve">in each CDM group </w:t>
      </w:r>
      <w:r w:rsidR="00DC598A" w:rsidRPr="00DC598A">
        <w:t>is considered for better channel estimation performance</w:t>
      </w:r>
      <w:r w:rsidR="00DC598A">
        <w:t xml:space="preserve"> of legacy DMRS ports.</w:t>
      </w:r>
    </w:p>
    <w:p w14:paraId="7115ED2B" w14:textId="6548774C" w:rsidR="008C7DBF" w:rsidRDefault="00886B84" w:rsidP="008C7DBF">
      <w:pPr>
        <w:pStyle w:val="proposal"/>
        <w:spacing w:afterLines="0" w:after="60"/>
        <w:ind w:left="1134" w:hanging="1134"/>
      </w:pPr>
      <w:r>
        <w:t>For rank&gt;4,</w:t>
      </w:r>
      <w:r w:rsidR="002663BB">
        <w:t xml:space="preserve"> </w:t>
      </w:r>
      <w:r w:rsidR="007112F2">
        <w:t xml:space="preserve">support the following Rel-18 </w:t>
      </w:r>
      <w:r w:rsidR="006C42AD">
        <w:t xml:space="preserve">etype1 </w:t>
      </w:r>
      <w:r w:rsidR="007112F2">
        <w:t>DMRS port combination with t</w:t>
      </w:r>
      <w:r w:rsidR="007112F2" w:rsidRPr="00DC598A">
        <w:t>he balance of port allocation</w:t>
      </w:r>
      <w:r w:rsidR="000869ED">
        <w:t xml:space="preserve"> when </w:t>
      </w:r>
      <w:proofErr w:type="spellStart"/>
      <w:r w:rsidR="00CC2CF6" w:rsidRPr="007E1567">
        <w:rPr>
          <w:rFonts w:eastAsiaTheme="minorEastAsia"/>
        </w:rPr>
        <w:t>maxLength</w:t>
      </w:r>
      <w:proofErr w:type="spellEnd"/>
      <w:r w:rsidR="00CC2CF6" w:rsidRPr="007E1567">
        <w:rPr>
          <w:rFonts w:eastAsiaTheme="minorEastAsia"/>
        </w:rPr>
        <w:t xml:space="preserve"> = 1</w:t>
      </w:r>
    </w:p>
    <w:p w14:paraId="243FAB64" w14:textId="4B790AF1" w:rsidR="007112F2" w:rsidRDefault="007112F2" w:rsidP="007112F2">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5D054F54" w14:textId="79BFBB15" w:rsidR="007112F2" w:rsidRDefault="007112F2" w:rsidP="007112F2">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4A3F4ED2" w14:textId="2071CED4" w:rsidR="007112F2" w:rsidRDefault="00171E0C" w:rsidP="007112F2">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4B0271B2" w14:textId="5B9D2530" w:rsidR="00907392" w:rsidRDefault="00171E0C" w:rsidP="0027500C">
      <w:pPr>
        <w:pStyle w:val="af2"/>
        <w:numPr>
          <w:ilvl w:val="0"/>
          <w:numId w:val="20"/>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45799F2C" w14:textId="72993951" w:rsidR="006A32C9" w:rsidRPr="000C4BCD" w:rsidRDefault="006A32C9" w:rsidP="006A32C9">
      <w:pPr>
        <w:pStyle w:val="title2"/>
        <w:rPr>
          <w:rFonts w:eastAsiaTheme="minorEastAsia"/>
        </w:rPr>
      </w:pPr>
      <w:r w:rsidRPr="00A257CE">
        <w:t>Scheduling legacy UE and Rel-18 UE in MU-MIMO</w:t>
      </w:r>
    </w:p>
    <w:tbl>
      <w:tblPr>
        <w:tblStyle w:val="aa"/>
        <w:tblW w:w="0" w:type="auto"/>
        <w:tblLook w:val="04A0" w:firstRow="1" w:lastRow="0" w:firstColumn="1" w:lastColumn="0" w:noHBand="0" w:noVBand="1"/>
      </w:tblPr>
      <w:tblGrid>
        <w:gridCol w:w="9060"/>
      </w:tblGrid>
      <w:tr w:rsidR="006A32C9" w14:paraId="0698EDAD" w14:textId="77777777" w:rsidTr="003F305B">
        <w:tc>
          <w:tcPr>
            <w:tcW w:w="9060" w:type="dxa"/>
          </w:tcPr>
          <w:p w14:paraId="65DC3B0A" w14:textId="77777777" w:rsidR="006A32C9" w:rsidRPr="009D5223" w:rsidRDefault="006A32C9" w:rsidP="003F305B">
            <w:pPr>
              <w:spacing w:after="0"/>
              <w:rPr>
                <w:rFonts w:eastAsia="Malgun Gothic"/>
                <w:b/>
                <w:bCs/>
                <w:szCs w:val="20"/>
                <w:highlight w:val="green"/>
                <w:lang w:eastAsia="ja-JP"/>
              </w:rPr>
            </w:pPr>
            <w:r w:rsidRPr="009D5223">
              <w:rPr>
                <w:rFonts w:eastAsia="Malgun Gothic"/>
                <w:b/>
                <w:bCs/>
                <w:szCs w:val="20"/>
                <w:highlight w:val="green"/>
                <w:lang w:eastAsia="ja-JP"/>
              </w:rPr>
              <w:t>Agreement</w:t>
            </w:r>
          </w:p>
          <w:p w14:paraId="4CD1E997" w14:textId="77777777" w:rsidR="006A32C9" w:rsidRPr="00041E1D" w:rsidRDefault="006A32C9" w:rsidP="003F305B">
            <w:pPr>
              <w:spacing w:after="0"/>
              <w:rPr>
                <w:rFonts w:eastAsia="Malgun Gothic"/>
                <w:szCs w:val="20"/>
                <w:lang w:eastAsia="ja-JP"/>
              </w:rPr>
            </w:pPr>
            <w:r w:rsidRPr="00041E1D">
              <w:rPr>
                <w:rFonts w:eastAsia="Malgun Gothic"/>
                <w:szCs w:val="20"/>
                <w:lang w:eastAsia="ja-JP"/>
              </w:rPr>
              <w:t>Support MU-MIMO between Rel.15 DMRS ports and Rel.18 DMRS ports.</w:t>
            </w:r>
          </w:p>
          <w:p w14:paraId="2BFB2278" w14:textId="77777777" w:rsidR="006A32C9" w:rsidRPr="009D5223" w:rsidRDefault="006A32C9" w:rsidP="003F305B">
            <w:pPr>
              <w:pStyle w:val="af2"/>
              <w:widowControl/>
              <w:numPr>
                <w:ilvl w:val="0"/>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by different CDM groups, no MU-MIMO scheduling restriction of PUSCH/PDSCH (i.e., MU-MIMO between Rel.15 UE and Rel.18 UE is allowed).</w:t>
            </w:r>
          </w:p>
          <w:p w14:paraId="5C661C8D" w14:textId="77777777" w:rsidR="006A32C9" w:rsidRPr="009D5223" w:rsidRDefault="006A32C9" w:rsidP="003F305B">
            <w:pPr>
              <w:pStyle w:val="af2"/>
              <w:widowControl/>
              <w:numPr>
                <w:ilvl w:val="0"/>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within a CDM group, study whether and how to support MU-MIMO between Rel.15 DMRS ports and Rel.18 DMRS ports for PDSCH.</w:t>
            </w:r>
          </w:p>
          <w:p w14:paraId="54622796" w14:textId="77777777" w:rsidR="006A32C9" w:rsidRPr="009D5223" w:rsidRDefault="006A32C9" w:rsidP="003F305B">
            <w:pPr>
              <w:pStyle w:val="af2"/>
              <w:widowControl/>
              <w:numPr>
                <w:ilvl w:val="1"/>
                <w:numId w:val="21"/>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Note: the study includes MU-MIMO between Rel.15 UE and Rel.18 UE, and between Rel.18 UEs.</w:t>
            </w:r>
          </w:p>
          <w:p w14:paraId="54958194" w14:textId="77777777" w:rsidR="006A32C9" w:rsidRPr="00B336F5" w:rsidRDefault="006A32C9" w:rsidP="003F305B">
            <w:pPr>
              <w:pStyle w:val="af2"/>
              <w:widowControl/>
              <w:numPr>
                <w:ilvl w:val="0"/>
                <w:numId w:val="21"/>
              </w:numPr>
              <w:spacing w:after="60"/>
              <w:ind w:left="555" w:firstLineChars="0" w:hanging="357"/>
              <w:rPr>
                <w:rFonts w:ascii="Times New Roman" w:eastAsia="Malgun Gothic" w:hAnsi="Times New Roman"/>
                <w:szCs w:val="20"/>
                <w:lang w:eastAsia="ja-JP"/>
              </w:rPr>
            </w:pPr>
            <w:r w:rsidRPr="009D5223">
              <w:rPr>
                <w:rFonts w:ascii="Times New Roman" w:eastAsia="Malgun Gothic" w:hAnsi="Times New Roman"/>
                <w:sz w:val="20"/>
                <w:szCs w:val="20"/>
                <w:lang w:eastAsia="ja-JP"/>
              </w:rPr>
              <w:t>Note: PUSCH above is CP-OFDM waveform.</w:t>
            </w:r>
          </w:p>
        </w:tc>
      </w:tr>
    </w:tbl>
    <w:p w14:paraId="1A938659" w14:textId="6BE2E2A4" w:rsidR="006A32C9" w:rsidRDefault="006A32C9" w:rsidP="006A32C9">
      <w:pPr>
        <w:spacing w:beforeLines="50" w:before="120"/>
        <w:rPr>
          <w:rFonts w:eastAsiaTheme="minorEastAsia"/>
          <w:lang w:eastAsia="zh-CN"/>
        </w:rPr>
      </w:pPr>
      <w:r>
        <w:rPr>
          <w:rFonts w:eastAsiaTheme="minorEastAsia"/>
          <w:lang w:eastAsia="zh-CN"/>
        </w:rPr>
        <w:t xml:space="preserve">When Rel-18 UEs and legacy UEs both exist </w:t>
      </w:r>
      <w:r>
        <w:rPr>
          <w:rFonts w:eastAsiaTheme="minorEastAsia" w:hint="eastAsia"/>
          <w:lang w:eastAsia="zh-CN"/>
        </w:rPr>
        <w:t>in</w:t>
      </w:r>
      <w:r>
        <w:rPr>
          <w:rFonts w:eastAsiaTheme="minorEastAsia"/>
          <w:lang w:eastAsia="zh-CN"/>
        </w:rPr>
        <w:t xml:space="preserve"> the network, for the overall efficiency of the </w:t>
      </w:r>
      <w:r w:rsidR="008E1B4C">
        <w:rPr>
          <w:rFonts w:eastAsiaTheme="minorEastAsia"/>
          <w:lang w:eastAsia="zh-CN"/>
        </w:rPr>
        <w:t>system</w:t>
      </w:r>
      <w:r>
        <w:rPr>
          <w:rFonts w:eastAsiaTheme="minorEastAsia"/>
          <w:lang w:eastAsia="zh-CN"/>
        </w:rPr>
        <w:t xml:space="preserve">, scheduling of Rel-18 UEs and legacy UEs together in MU-MIMO should be supported. However, how to </w:t>
      </w:r>
      <w:r w:rsidRPr="006A151D">
        <w:rPr>
          <w:rFonts w:eastAsiaTheme="minorEastAsia"/>
          <w:lang w:eastAsia="zh-CN"/>
        </w:rPr>
        <w:t>multiplex</w:t>
      </w:r>
      <w:r>
        <w:rPr>
          <w:rFonts w:eastAsiaTheme="minorEastAsia"/>
          <w:lang w:eastAsia="zh-CN"/>
        </w:rPr>
        <w:t xml:space="preserve"> DMRS ports for legacy UEs and Rel-18 UEs is </w:t>
      </w:r>
      <w:r w:rsidR="00C64BF5">
        <w:rPr>
          <w:rFonts w:eastAsiaTheme="minorEastAsia"/>
          <w:lang w:eastAsia="zh-CN"/>
        </w:rPr>
        <w:t>an</w:t>
      </w:r>
      <w:r>
        <w:rPr>
          <w:rFonts w:eastAsiaTheme="minorEastAsia"/>
          <w:lang w:eastAsia="zh-CN"/>
        </w:rPr>
        <w:t xml:space="preserve"> issue. Considering FD-OCC4 which has been supported in Rel-18, it </w:t>
      </w:r>
      <w:r w:rsidR="0083108E">
        <w:rPr>
          <w:rFonts w:eastAsiaTheme="minorEastAsia"/>
          <w:lang w:eastAsia="zh-CN"/>
        </w:rPr>
        <w:t xml:space="preserve">could </w:t>
      </w:r>
      <w:r>
        <w:rPr>
          <w:rFonts w:eastAsiaTheme="minorEastAsia"/>
          <w:lang w:eastAsia="zh-CN"/>
        </w:rPr>
        <w:t xml:space="preserve">be </w:t>
      </w:r>
      <w:r w:rsidR="0083108E">
        <w:rPr>
          <w:rFonts w:eastAsiaTheme="minorEastAsia"/>
          <w:lang w:eastAsia="zh-CN"/>
        </w:rPr>
        <w:t>problematic</w:t>
      </w:r>
      <w:r>
        <w:rPr>
          <w:rFonts w:eastAsiaTheme="minorEastAsia"/>
          <w:lang w:eastAsia="zh-CN"/>
        </w:rPr>
        <w:t xml:space="preserve"> to schedule legacy UEs and Rel-18 UEs in the same CDM group, since the DMRS ports with FD-OCC4 would cause interference to the legacy DMRS ports with FD-OCC2 if the FD-OCC sequences of DMRS ports of legacy UE and Rel-18 UE are not o</w:t>
      </w:r>
      <w:r w:rsidRPr="00F529A4">
        <w:rPr>
          <w:rFonts w:eastAsiaTheme="minorEastAsia"/>
          <w:lang w:eastAsia="zh-CN"/>
        </w:rPr>
        <w:t>rthogonal</w:t>
      </w:r>
      <w:r>
        <w:rPr>
          <w:rFonts w:eastAsiaTheme="minorEastAsia"/>
          <w:lang w:eastAsia="zh-CN"/>
        </w:rPr>
        <w:t xml:space="preserve">. </w:t>
      </w:r>
    </w:p>
    <w:p w14:paraId="2895B32A" w14:textId="5F2F362E" w:rsidR="006A32C9" w:rsidRDefault="006A32C9" w:rsidP="006A32C9">
      <w:pPr>
        <w:spacing w:beforeLines="50" w:before="120"/>
        <w:rPr>
          <w:rFonts w:eastAsiaTheme="minorEastAsia"/>
          <w:lang w:eastAsia="zh-CN"/>
        </w:rPr>
      </w:pPr>
      <w:r>
        <w:rPr>
          <w:rFonts w:eastAsiaTheme="minorEastAsia" w:hint="eastAsia"/>
          <w:lang w:eastAsia="zh-CN"/>
        </w:rPr>
        <w:t>H</w:t>
      </w:r>
      <w:r>
        <w:rPr>
          <w:rFonts w:eastAsiaTheme="minorEastAsia"/>
          <w:lang w:eastAsia="zh-CN"/>
        </w:rPr>
        <w:t>owever, there is no</w:t>
      </w:r>
      <w:r w:rsidR="00447501" w:rsidRPr="00447501">
        <w:rPr>
          <w:rFonts w:eastAsiaTheme="minorEastAsia"/>
          <w:lang w:eastAsia="zh-CN"/>
        </w:rPr>
        <w:t xml:space="preserve"> </w:t>
      </w:r>
      <w:r w:rsidR="00447501">
        <w:rPr>
          <w:rFonts w:eastAsiaTheme="minorEastAsia"/>
          <w:lang w:eastAsia="zh-CN"/>
        </w:rPr>
        <w:t>o</w:t>
      </w:r>
      <w:r w:rsidR="00447501" w:rsidRPr="00790313">
        <w:rPr>
          <w:rFonts w:eastAsiaTheme="minorEastAsia"/>
          <w:lang w:eastAsia="zh-CN"/>
        </w:rPr>
        <w:t>rthogonality</w:t>
      </w:r>
      <w:r>
        <w:rPr>
          <w:rFonts w:eastAsiaTheme="minorEastAsia"/>
          <w:lang w:eastAsia="zh-CN"/>
        </w:rPr>
        <w:t xml:space="preserve"> restriction on DMRS port indication for MU-MIMO in the current specification</w:t>
      </w:r>
      <w:r w:rsidR="009952FA">
        <w:rPr>
          <w:rFonts w:eastAsiaTheme="minorEastAsia"/>
          <w:lang w:eastAsia="zh-CN"/>
        </w:rPr>
        <w:t xml:space="preserve">, excluding some </w:t>
      </w:r>
      <w:r w:rsidR="009952FA" w:rsidRPr="009952FA">
        <w:rPr>
          <w:rFonts w:eastAsiaTheme="minorEastAsia"/>
          <w:lang w:eastAsia="zh-CN"/>
        </w:rPr>
        <w:t>prohibited combination</w:t>
      </w:r>
      <w:r w:rsidR="009F5530">
        <w:rPr>
          <w:rFonts w:eastAsiaTheme="minorEastAsia"/>
          <w:lang w:eastAsia="zh-CN"/>
        </w:rPr>
        <w:t>s</w:t>
      </w:r>
      <w:r w:rsidR="009952FA" w:rsidRPr="009952FA">
        <w:rPr>
          <w:rFonts w:eastAsiaTheme="minorEastAsia"/>
          <w:lang w:eastAsia="zh-CN"/>
        </w:rPr>
        <w:t xml:space="preserve"> of DMRS ports</w:t>
      </w:r>
      <w:r w:rsidR="009952FA">
        <w:rPr>
          <w:rFonts w:eastAsiaTheme="minorEastAsia"/>
          <w:lang w:eastAsia="zh-CN"/>
        </w:rPr>
        <w:t xml:space="preserve"> for MU-MIMO</w:t>
      </w:r>
      <w:r>
        <w:rPr>
          <w:rFonts w:eastAsiaTheme="minorEastAsia"/>
          <w:lang w:eastAsia="zh-CN"/>
        </w:rPr>
        <w:t>. It is up to the network to ensure the DMRS ports indicated to UEs are o</w:t>
      </w:r>
      <w:r w:rsidRPr="00F529A4">
        <w:rPr>
          <w:rFonts w:eastAsiaTheme="minorEastAsia"/>
          <w:lang w:eastAsia="zh-CN"/>
        </w:rPr>
        <w:t>rthogonal</w:t>
      </w:r>
      <w:r>
        <w:rPr>
          <w:rFonts w:eastAsiaTheme="minorEastAsia"/>
          <w:lang w:eastAsia="zh-CN"/>
        </w:rPr>
        <w:t xml:space="preserve"> as much as possible. Due to the limited number of o</w:t>
      </w:r>
      <w:r w:rsidRPr="00790313">
        <w:rPr>
          <w:rFonts w:eastAsiaTheme="minorEastAsia"/>
          <w:lang w:eastAsia="zh-CN"/>
        </w:rPr>
        <w:t>rthogonal</w:t>
      </w:r>
      <w:r>
        <w:rPr>
          <w:rFonts w:eastAsiaTheme="minorEastAsia"/>
          <w:lang w:eastAsia="zh-CN"/>
        </w:rPr>
        <w:t xml:space="preserve"> DMRS port</w:t>
      </w:r>
      <w:r w:rsidR="002605D3">
        <w:rPr>
          <w:rFonts w:eastAsiaTheme="minorEastAsia"/>
          <w:lang w:eastAsia="zh-CN"/>
        </w:rPr>
        <w:t>s</w:t>
      </w:r>
      <w:r>
        <w:rPr>
          <w:rFonts w:eastAsiaTheme="minorEastAsia"/>
          <w:lang w:eastAsia="zh-CN"/>
        </w:rPr>
        <w:t xml:space="preserve">, the network can even configure different </w:t>
      </w:r>
      <w:proofErr w:type="spellStart"/>
      <w:r w:rsidRPr="008578CA">
        <w:rPr>
          <w:i/>
          <w:iCs/>
        </w:rPr>
        <w:t>scramblingID</w:t>
      </w:r>
      <w:proofErr w:type="spellEnd"/>
      <w:r>
        <w:t xml:space="preserve"> of DMRS </w:t>
      </w:r>
      <w:r>
        <w:rPr>
          <w:rFonts w:eastAsiaTheme="minorEastAsia"/>
          <w:lang w:eastAsia="zh-CN"/>
        </w:rPr>
        <w:t>to UEs in MU-MIMO, which would lead to n</w:t>
      </w:r>
      <w:r w:rsidRPr="00776E3A">
        <w:rPr>
          <w:rFonts w:eastAsiaTheme="minorEastAsia"/>
          <w:lang w:eastAsia="zh-CN"/>
        </w:rPr>
        <w:t>on</w:t>
      </w:r>
      <w:r>
        <w:rPr>
          <w:rFonts w:eastAsiaTheme="minorEastAsia"/>
          <w:lang w:eastAsia="zh-CN"/>
        </w:rPr>
        <w:t>-</w:t>
      </w:r>
      <w:r w:rsidRPr="00776E3A">
        <w:rPr>
          <w:rFonts w:eastAsiaTheme="minorEastAsia"/>
          <w:lang w:eastAsia="zh-CN"/>
        </w:rPr>
        <w:t>orthogonal</w:t>
      </w:r>
      <w:r>
        <w:rPr>
          <w:rFonts w:eastAsiaTheme="minorEastAsia"/>
          <w:lang w:eastAsia="zh-CN"/>
        </w:rPr>
        <w:t xml:space="preserve"> MU-MIMIO scheduling in the current network. Therefore, it is unnecessary to introduce additional </w:t>
      </w:r>
      <w:r w:rsidR="00E41F89">
        <w:rPr>
          <w:rFonts w:eastAsiaTheme="minorEastAsia"/>
          <w:lang w:eastAsia="zh-CN"/>
        </w:rPr>
        <w:t>o</w:t>
      </w:r>
      <w:r w:rsidR="00E41F89" w:rsidRPr="00790313">
        <w:rPr>
          <w:rFonts w:eastAsiaTheme="minorEastAsia"/>
          <w:lang w:eastAsia="zh-CN"/>
        </w:rPr>
        <w:t>rthogonality</w:t>
      </w:r>
      <w:r w:rsidR="00E41F89">
        <w:rPr>
          <w:rFonts w:eastAsiaTheme="minorEastAsia"/>
          <w:lang w:eastAsia="zh-CN"/>
        </w:rPr>
        <w:t xml:space="preserve"> </w:t>
      </w:r>
      <w:r>
        <w:rPr>
          <w:rFonts w:eastAsiaTheme="minorEastAsia"/>
          <w:lang w:eastAsia="zh-CN"/>
        </w:rPr>
        <w:t>restriction on the indicated DMRS ports per UE in MU-MIMO.</w:t>
      </w:r>
    </w:p>
    <w:p w14:paraId="120719E4" w14:textId="77777777" w:rsidR="006A32C9" w:rsidRPr="00700D47" w:rsidRDefault="006A32C9" w:rsidP="006A32C9">
      <w:pPr>
        <w:pStyle w:val="observation"/>
        <w:spacing w:beforeLines="0" w:before="0" w:afterLines="0"/>
        <w:ind w:left="1418" w:hanging="1418"/>
      </w:pPr>
      <w:r w:rsidRPr="004B2181">
        <w:t xml:space="preserve">It is up to </w:t>
      </w:r>
      <w:r>
        <w:t xml:space="preserve">the </w:t>
      </w:r>
      <w:r w:rsidRPr="004B2181">
        <w:t>network to ensure</w:t>
      </w:r>
      <w:r>
        <w:t xml:space="preserve"> </w:t>
      </w:r>
      <w:r w:rsidRPr="004B2181">
        <w:t xml:space="preserve">indicated DMRS ports </w:t>
      </w:r>
      <w:r>
        <w:t>for</w:t>
      </w:r>
      <w:r w:rsidRPr="004B2181">
        <w:t xml:space="preserve"> UEs are orthogonal as much as possible</w:t>
      </w:r>
      <w:r>
        <w:t xml:space="preserve"> </w:t>
      </w:r>
      <w:r w:rsidRPr="004B2181">
        <w:t>in MU-MIMO</w:t>
      </w:r>
      <w:r>
        <w:t>.</w:t>
      </w:r>
    </w:p>
    <w:p w14:paraId="35790C2E" w14:textId="77777777" w:rsidR="006A32C9" w:rsidRDefault="006A32C9" w:rsidP="006A32C9">
      <w:pPr>
        <w:pStyle w:val="proposal"/>
        <w:ind w:left="1134" w:hanging="1134"/>
      </w:pPr>
      <w:r>
        <w:t>I</w:t>
      </w:r>
      <w:r w:rsidRPr="008D1AA2">
        <w:t xml:space="preserve">t is unnecessary to introduce </w:t>
      </w:r>
      <w:r>
        <w:rPr>
          <w:rFonts w:eastAsiaTheme="minorEastAsia"/>
        </w:rPr>
        <w:t>o</w:t>
      </w:r>
      <w:r w:rsidRPr="00790313">
        <w:rPr>
          <w:rFonts w:eastAsiaTheme="minorEastAsia"/>
        </w:rPr>
        <w:t>rthogonality</w:t>
      </w:r>
      <w:r w:rsidRPr="008D1AA2">
        <w:t xml:space="preserve"> restriction on the indicated DMRS ports </w:t>
      </w:r>
      <w:r>
        <w:t>for</w:t>
      </w:r>
      <w:r w:rsidRPr="008D1AA2">
        <w:t xml:space="preserve"> MU-MIMO</w:t>
      </w:r>
      <w:r>
        <w:t xml:space="preserve"> in the specification.</w:t>
      </w:r>
    </w:p>
    <w:p w14:paraId="7FD51E11" w14:textId="77777777" w:rsidR="006A32C9" w:rsidRPr="000041D4" w:rsidRDefault="006A32C9" w:rsidP="006A32C9">
      <w:pPr>
        <w:rPr>
          <w:rFonts w:eastAsiaTheme="minorEastAsia"/>
          <w:lang w:eastAsia="zh-CN"/>
        </w:rPr>
      </w:pPr>
    </w:p>
    <w:p w14:paraId="44728855" w14:textId="6D9EA9FB" w:rsidR="0081298F" w:rsidRPr="00AC03C2" w:rsidRDefault="00F922C0" w:rsidP="001F0361">
      <w:pPr>
        <w:pStyle w:val="title1"/>
        <w:jc w:val="both"/>
      </w:pPr>
      <w:r>
        <w:t xml:space="preserve">Enhancement on DMRS </w:t>
      </w:r>
      <w:r w:rsidR="0007474C">
        <w:t xml:space="preserve">for </w:t>
      </w:r>
      <w:r w:rsidR="00613428">
        <w:t xml:space="preserve">UL </w:t>
      </w:r>
      <w:r w:rsidR="0007474C">
        <w:t>8Tx</w:t>
      </w:r>
    </w:p>
    <w:p w14:paraId="11F28B56" w14:textId="3A8240B3" w:rsidR="00701DA9" w:rsidRPr="00701DA9" w:rsidRDefault="00701DA9" w:rsidP="00701DA9">
      <w:pPr>
        <w:pStyle w:val="title2"/>
      </w:pPr>
      <w:r w:rsidRPr="00701DA9">
        <w:t xml:space="preserve">DMRS port indication for </w:t>
      </w:r>
      <w:r w:rsidR="00613428">
        <w:t xml:space="preserve">UL </w:t>
      </w:r>
      <w:r w:rsidRPr="00701DA9">
        <w:t>8T</w:t>
      </w:r>
      <w:r w:rsidR="00317BCE">
        <w:t>x</w:t>
      </w:r>
    </w:p>
    <w:tbl>
      <w:tblPr>
        <w:tblStyle w:val="aa"/>
        <w:tblW w:w="0" w:type="auto"/>
        <w:tblLook w:val="04A0" w:firstRow="1" w:lastRow="0" w:firstColumn="1" w:lastColumn="0" w:noHBand="0" w:noVBand="1"/>
      </w:tblPr>
      <w:tblGrid>
        <w:gridCol w:w="9060"/>
      </w:tblGrid>
      <w:tr w:rsidR="00B65322" w14:paraId="74F04CBB" w14:textId="77777777" w:rsidTr="003F305B">
        <w:tc>
          <w:tcPr>
            <w:tcW w:w="9060" w:type="dxa"/>
          </w:tcPr>
          <w:p w14:paraId="5A1B45DC" w14:textId="77777777" w:rsidR="00E22615" w:rsidRPr="00E51051" w:rsidRDefault="00E22615" w:rsidP="00E22615">
            <w:pPr>
              <w:spacing w:after="60"/>
              <w:rPr>
                <w:b/>
                <w:bCs/>
                <w:iCs/>
                <w:szCs w:val="21"/>
                <w:highlight w:val="green"/>
              </w:rPr>
            </w:pPr>
            <w:r w:rsidRPr="00E51051">
              <w:rPr>
                <w:b/>
                <w:bCs/>
                <w:iCs/>
                <w:szCs w:val="21"/>
                <w:highlight w:val="green"/>
              </w:rPr>
              <w:t>Agreement</w:t>
            </w:r>
          </w:p>
          <w:p w14:paraId="6353EF6C" w14:textId="77777777" w:rsidR="00E22615" w:rsidRPr="00E22615" w:rsidRDefault="00E22615" w:rsidP="00E22615">
            <w:pPr>
              <w:spacing w:after="0"/>
              <w:rPr>
                <w:rFonts w:eastAsia="Malgun Gothic"/>
                <w:bCs/>
                <w:szCs w:val="20"/>
                <w:lang w:eastAsia="ja-JP"/>
              </w:rPr>
            </w:pPr>
            <w:r w:rsidRPr="00E22615">
              <w:rPr>
                <w:rFonts w:eastAsia="Malgun Gothic"/>
                <w:bCs/>
                <w:szCs w:val="20"/>
                <w:lang w:eastAsia="ja-JP"/>
              </w:rPr>
              <w:t>For more than 4 layers SU-MIMO PUSCH, support</w:t>
            </w:r>
          </w:p>
          <w:p w14:paraId="2614EEA8" w14:textId="77777777" w:rsidR="00E22615" w:rsidRPr="00E22615" w:rsidRDefault="00E22615" w:rsidP="00E22615">
            <w:pPr>
              <w:pStyle w:val="af2"/>
              <w:widowControl/>
              <w:numPr>
                <w:ilvl w:val="0"/>
                <w:numId w:val="22"/>
              </w:numPr>
              <w:spacing w:after="0"/>
              <w:ind w:leftChars="123" w:left="60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Both Rel.15 Type 1/Type 2 DMRS ports and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w:t>
            </w:r>
          </w:p>
          <w:p w14:paraId="0C147681" w14:textId="77777777" w:rsidR="00E22615" w:rsidRPr="00E22615" w:rsidRDefault="00E22615" w:rsidP="00E22615">
            <w:pPr>
              <w:pStyle w:val="af2"/>
              <w:widowControl/>
              <w:numPr>
                <w:ilvl w:val="1"/>
                <w:numId w:val="22"/>
              </w:numPr>
              <w:spacing w:after="0"/>
              <w:ind w:leftChars="483" w:left="132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For UE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either of Rel.15 Type 1/Type 2 DMRS ports or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w:t>
            </w:r>
          </w:p>
          <w:p w14:paraId="0812F3AE" w14:textId="77777777" w:rsidR="00E22615" w:rsidRPr="00E22615" w:rsidRDefault="00E22615" w:rsidP="00E22615">
            <w:pPr>
              <w:pStyle w:val="af2"/>
              <w:widowControl/>
              <w:numPr>
                <w:ilvl w:val="2"/>
                <w:numId w:val="22"/>
              </w:numPr>
              <w:spacing w:after="0"/>
              <w:ind w:leftChars="843" w:left="204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RRC based indication is supported as the baseline. FFS whether DCI based indication is further needed.</w:t>
            </w:r>
          </w:p>
          <w:p w14:paraId="01BAAE73" w14:textId="77777777" w:rsidR="00E22615" w:rsidRPr="00591195" w:rsidRDefault="00E22615" w:rsidP="00E22615">
            <w:pPr>
              <w:pStyle w:val="af2"/>
              <w:widowControl/>
              <w:numPr>
                <w:ilvl w:val="1"/>
                <w:numId w:val="22"/>
              </w:numPr>
              <w:spacing w:after="60"/>
              <w:ind w:leftChars="483" w:left="1323" w:firstLineChars="0" w:hanging="357"/>
              <w:rPr>
                <w:rFonts w:ascii="Times New Roman" w:eastAsia="Malgun Gothic" w:hAnsi="Times New Roman"/>
                <w:bCs/>
                <w:szCs w:val="21"/>
                <w:lang w:eastAsia="ja-JP"/>
              </w:rPr>
            </w:pPr>
            <w:r w:rsidRPr="00E22615">
              <w:rPr>
                <w:rFonts w:ascii="Times New Roman" w:eastAsia="Malgun Gothic" w:hAnsi="Times New Roman"/>
                <w:bCs/>
                <w:sz w:val="20"/>
                <w:szCs w:val="20"/>
                <w:lang w:eastAsia="ja-JP"/>
              </w:rPr>
              <w:t xml:space="preserve">For UE not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Rel.15 Type 1/Type 2 DMRS ports only.</w:t>
            </w:r>
          </w:p>
          <w:p w14:paraId="3695740B" w14:textId="77777777" w:rsidR="00AD3B51" w:rsidRPr="00AC7C4A" w:rsidRDefault="00AD3B51" w:rsidP="005221F9">
            <w:pPr>
              <w:spacing w:after="60"/>
              <w:rPr>
                <w:b/>
                <w:bCs/>
                <w:szCs w:val="20"/>
                <w:highlight w:val="green"/>
              </w:rPr>
            </w:pPr>
            <w:r w:rsidRPr="00AC7C4A">
              <w:rPr>
                <w:b/>
                <w:bCs/>
                <w:szCs w:val="20"/>
                <w:highlight w:val="green"/>
              </w:rPr>
              <w:t>Agreement</w:t>
            </w:r>
          </w:p>
          <w:p w14:paraId="1E91930E" w14:textId="77777777" w:rsidR="00AD3B51" w:rsidRPr="00AC7C4A" w:rsidRDefault="00AD3B51" w:rsidP="00754098">
            <w:pPr>
              <w:pStyle w:val="af2"/>
              <w:spacing w:after="0"/>
              <w:ind w:firstLineChars="0" w:firstLine="0"/>
              <w:rPr>
                <w:rFonts w:ascii="Times New Roman" w:hAnsi="Times New Roman"/>
                <w:sz w:val="20"/>
                <w:szCs w:val="20"/>
              </w:rPr>
            </w:pPr>
            <w:r w:rsidRPr="00AC7C4A">
              <w:rPr>
                <w:rFonts w:ascii="Times New Roman" w:hAnsi="Times New Roman"/>
                <w:sz w:val="20"/>
                <w:szCs w:val="20"/>
              </w:rPr>
              <w:t xml:space="preserve">For &gt; 4 layers PUSCH, support new antenna ports tables for rank = 5,6,7,8 for both single-symbol/double-symbol DMRS. </w:t>
            </w:r>
          </w:p>
          <w:p w14:paraId="51C33762" w14:textId="77777777" w:rsidR="00AD3B51" w:rsidRPr="00AC7C4A" w:rsidRDefault="00AD3B51" w:rsidP="00AD3B51">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 xml:space="preserve">For Type 1/Type 2 Rel.15 DMRS ports, new antenna ports tables are the following: </w:t>
            </w:r>
          </w:p>
          <w:p w14:paraId="49308663" w14:textId="77777777" w:rsidR="00AD3B51" w:rsidRPr="00AC7C4A" w:rsidRDefault="00AD3B51" w:rsidP="00AD3B51">
            <w:pPr>
              <w:pStyle w:val="af2"/>
              <w:widowControl/>
              <w:numPr>
                <w:ilvl w:val="1"/>
                <w:numId w:val="39"/>
              </w:numPr>
              <w:spacing w:after="0"/>
              <w:ind w:firstLineChars="0"/>
              <w:rPr>
                <w:rFonts w:ascii="Times New Roman" w:hAnsi="Times New Roman"/>
                <w:sz w:val="20"/>
                <w:szCs w:val="20"/>
              </w:rPr>
            </w:pPr>
            <w:r w:rsidRPr="00AC7C4A">
              <w:rPr>
                <w:rFonts w:ascii="Times New Roman" w:hAnsi="Times New Roman"/>
                <w:sz w:val="20"/>
                <w:szCs w:val="20"/>
              </w:rPr>
              <w:t>The same DMRS port combination(s) as that for rank = 5,6,7,8 for PDSCH is reused at least for full or non-coherent UL codebook.</w:t>
            </w:r>
          </w:p>
          <w:p w14:paraId="65A0715C" w14:textId="77777777" w:rsidR="00AD3B51" w:rsidRPr="00AC7C4A" w:rsidRDefault="00AD3B51" w:rsidP="00AD3B51">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 xml:space="preserve">For Rel.18 eType1/eType2 DMRS ports, </w:t>
            </w:r>
          </w:p>
          <w:p w14:paraId="5729B7C1" w14:textId="77777777" w:rsidR="00AD3B51" w:rsidRPr="00AC7C4A" w:rsidRDefault="00AD3B51" w:rsidP="00AD3B51">
            <w:pPr>
              <w:pStyle w:val="af2"/>
              <w:widowControl/>
              <w:numPr>
                <w:ilvl w:val="1"/>
                <w:numId w:val="39"/>
              </w:numPr>
              <w:spacing w:after="0"/>
              <w:ind w:firstLineChars="0"/>
              <w:rPr>
                <w:rFonts w:ascii="Times New Roman" w:hAnsi="Times New Roman"/>
                <w:sz w:val="20"/>
                <w:szCs w:val="20"/>
              </w:rPr>
            </w:pPr>
            <w:r w:rsidRPr="00AC7C4A">
              <w:rPr>
                <w:rFonts w:ascii="Times New Roman" w:hAnsi="Times New Roman"/>
                <w:sz w:val="20"/>
                <w:szCs w:val="20"/>
              </w:rPr>
              <w:t xml:space="preserve">New antenna ports tables with new DMRS port combinations are used for rank = 5,6,7,8 (FFS: details). </w:t>
            </w:r>
          </w:p>
          <w:p w14:paraId="767B3F13" w14:textId="77777777" w:rsidR="00AD3B51" w:rsidRPr="00AC7C4A" w:rsidRDefault="00AD3B51" w:rsidP="00AD3B51">
            <w:pPr>
              <w:pStyle w:val="af2"/>
              <w:widowControl/>
              <w:numPr>
                <w:ilvl w:val="1"/>
                <w:numId w:val="39"/>
              </w:numPr>
              <w:spacing w:after="0"/>
              <w:ind w:firstLineChars="0"/>
              <w:rPr>
                <w:rFonts w:ascii="Times New Roman" w:hAnsi="Times New Roman"/>
                <w:sz w:val="20"/>
                <w:szCs w:val="20"/>
              </w:rPr>
            </w:pPr>
            <w:r w:rsidRPr="00AC7C4A">
              <w:rPr>
                <w:rFonts w:ascii="Times New Roman" w:hAnsi="Times New Roman"/>
                <w:sz w:val="20"/>
                <w:szCs w:val="20"/>
              </w:rPr>
              <w:t xml:space="preserve">Note: Whether the DMRS port combination allows to use single symbol DMRS for rank = 5,6,7,8 should be checked. </w:t>
            </w:r>
          </w:p>
          <w:p w14:paraId="712FC58B" w14:textId="77777777" w:rsidR="00AD3B51" w:rsidRPr="00AC7C4A" w:rsidRDefault="00AD3B51" w:rsidP="00AD3B51">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FFS: For partial coherent UL codebook, support layers to DMRS port mapping that layers associated to the same antenna port group are multiplexed into the same DMRS CDM group.</w:t>
            </w:r>
          </w:p>
          <w:p w14:paraId="50BA5942" w14:textId="77777777" w:rsidR="00AD3B51" w:rsidRPr="00AC7C4A" w:rsidRDefault="00AD3B51" w:rsidP="00AD3B51">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FFS: One or more than one DMRS port combination(s) for each rank and TPMI</w:t>
            </w:r>
          </w:p>
          <w:p w14:paraId="17FF2B3F" w14:textId="77777777" w:rsidR="00AD3B51" w:rsidRPr="00AC7C4A" w:rsidRDefault="00AD3B51" w:rsidP="00AD3B51">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 xml:space="preserve">Note: New DMRS port combinations above </w:t>
            </w:r>
            <w:proofErr w:type="gramStart"/>
            <w:r w:rsidRPr="00AC7C4A">
              <w:rPr>
                <w:rFonts w:ascii="Times New Roman" w:hAnsi="Times New Roman"/>
                <w:sz w:val="20"/>
                <w:szCs w:val="20"/>
              </w:rPr>
              <w:t>does</w:t>
            </w:r>
            <w:proofErr w:type="gramEnd"/>
            <w:r w:rsidRPr="00AC7C4A">
              <w:rPr>
                <w:rFonts w:ascii="Times New Roman" w:hAnsi="Times New Roman"/>
                <w:sz w:val="20"/>
                <w:szCs w:val="20"/>
              </w:rPr>
              <w:t xml:space="preserve"> not preclude the new antenna ports tables including the current DMRS port combination(s) for PDSCH for rank = 5,6,7,8 in Rel.15-17. </w:t>
            </w:r>
          </w:p>
          <w:p w14:paraId="66E18676" w14:textId="59456E38" w:rsidR="00AD3B51" w:rsidRPr="00AC7C4A" w:rsidRDefault="00AD3B51" w:rsidP="00AC7C4A">
            <w:pPr>
              <w:pStyle w:val="af2"/>
              <w:widowControl/>
              <w:numPr>
                <w:ilvl w:val="0"/>
                <w:numId w:val="39"/>
              </w:numPr>
              <w:spacing w:after="0"/>
              <w:ind w:firstLineChars="0"/>
              <w:rPr>
                <w:rFonts w:ascii="Times New Roman" w:hAnsi="Times New Roman"/>
                <w:sz w:val="20"/>
                <w:szCs w:val="20"/>
              </w:rPr>
            </w:pPr>
            <w:r w:rsidRPr="00AC7C4A">
              <w:rPr>
                <w:rFonts w:ascii="Times New Roman" w:hAnsi="Times New Roman"/>
                <w:sz w:val="20"/>
                <w:szCs w:val="20"/>
              </w:rPr>
              <w:t>FFS: Whether the antenna ports combinations for rank = 5,6,7,8 can be indicated by the reserved entries of existing antenna ports tables for rank =1,2,3,4, if the rank is indicated together with DMRS antenna ports.</w:t>
            </w:r>
          </w:p>
        </w:tc>
      </w:tr>
    </w:tbl>
    <w:p w14:paraId="3E12FEBE" w14:textId="77777777" w:rsidR="007E5D3F" w:rsidRDefault="008B5D36" w:rsidP="00490258">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8Tx transmission, there might be more than 4 layer</w:t>
      </w:r>
      <w:r w:rsidR="00625074">
        <w:rPr>
          <w:rFonts w:eastAsiaTheme="minorEastAsia"/>
          <w:lang w:eastAsia="zh-CN"/>
        </w:rPr>
        <w:t>s of</w:t>
      </w:r>
      <w:r>
        <w:rPr>
          <w:rFonts w:eastAsiaTheme="minorEastAsia"/>
          <w:lang w:eastAsia="zh-CN"/>
        </w:rPr>
        <w:t xml:space="preserve"> PUSCH </w:t>
      </w:r>
      <w:r w:rsidR="00625074">
        <w:rPr>
          <w:rFonts w:eastAsiaTheme="minorEastAsia"/>
          <w:lang w:eastAsia="zh-CN"/>
        </w:rPr>
        <w:t>transmission</w:t>
      </w:r>
      <w:r>
        <w:rPr>
          <w:rFonts w:eastAsiaTheme="minorEastAsia"/>
          <w:lang w:eastAsia="zh-CN"/>
        </w:rPr>
        <w:t>. In this case, more than 4 DMRS ports should be indicated to estimate the channel information for PUSCH transmission.</w:t>
      </w:r>
      <w:r w:rsidR="006412CD">
        <w:rPr>
          <w:rFonts w:eastAsiaTheme="minorEastAsia"/>
          <w:lang w:eastAsia="zh-CN"/>
        </w:rPr>
        <w:t xml:space="preserve"> </w:t>
      </w:r>
      <w:r w:rsidR="00536FB6">
        <w:rPr>
          <w:rFonts w:eastAsiaTheme="minorEastAsia"/>
          <w:lang w:eastAsia="zh-CN"/>
        </w:rPr>
        <w:t xml:space="preserve">It has been agreed that Rel-18 DMRS ports can also be indicated for UL 8Tx if UE </w:t>
      </w:r>
      <w:r w:rsidR="00536FB6">
        <w:rPr>
          <w:rFonts w:eastAsiaTheme="minorEastAsia" w:hint="eastAsia"/>
          <w:lang w:eastAsia="zh-CN"/>
        </w:rPr>
        <w:t>supports</w:t>
      </w:r>
      <w:r w:rsidR="00536FB6">
        <w:rPr>
          <w:rFonts w:eastAsiaTheme="minorEastAsia"/>
          <w:lang w:eastAsia="zh-CN"/>
        </w:rPr>
        <w:t xml:space="preserve"> the capability in the previous meeting. </w:t>
      </w:r>
    </w:p>
    <w:p w14:paraId="29DC8441" w14:textId="11FFB3A5" w:rsidR="00463599" w:rsidRDefault="00536FB6" w:rsidP="00490258">
      <w:pPr>
        <w:spacing w:beforeLines="50" w:before="120"/>
        <w:rPr>
          <w:rFonts w:eastAsiaTheme="minorEastAsia"/>
          <w:lang w:eastAsia="zh-CN"/>
        </w:rPr>
      </w:pPr>
      <w:r>
        <w:rPr>
          <w:rFonts w:eastAsiaTheme="minorEastAsia"/>
          <w:lang w:eastAsia="zh-CN"/>
        </w:rPr>
        <w:t>Since d</w:t>
      </w:r>
      <w:r w:rsidR="00180FD3">
        <w:rPr>
          <w:rFonts w:eastAsiaTheme="minorEastAsia"/>
          <w:lang w:eastAsia="zh-CN"/>
        </w:rPr>
        <w:t>ownlink transmission already support</w:t>
      </w:r>
      <w:r w:rsidR="000865E4">
        <w:rPr>
          <w:rFonts w:eastAsiaTheme="minorEastAsia"/>
          <w:lang w:eastAsia="zh-CN"/>
        </w:rPr>
        <w:t>s</w:t>
      </w:r>
      <w:r w:rsidR="00180FD3">
        <w:rPr>
          <w:rFonts w:eastAsiaTheme="minorEastAsia"/>
          <w:lang w:eastAsia="zh-CN"/>
        </w:rPr>
        <w:t xml:space="preserve"> the DMRS port indication for PDSCH transmission with more than four layers</w:t>
      </w:r>
      <w:r w:rsidR="00016CC2">
        <w:rPr>
          <w:rFonts w:eastAsiaTheme="minorEastAsia"/>
          <w:lang w:eastAsia="zh-CN"/>
        </w:rPr>
        <w:t xml:space="preserve">, </w:t>
      </w:r>
      <w:r w:rsidR="002D2E36">
        <w:rPr>
          <w:rFonts w:eastAsiaTheme="minorEastAsia"/>
          <w:lang w:eastAsia="zh-CN"/>
        </w:rPr>
        <w:t>reus</w:t>
      </w:r>
      <w:r w:rsidR="001F5EDE">
        <w:rPr>
          <w:rFonts w:eastAsiaTheme="minorEastAsia"/>
          <w:lang w:eastAsia="zh-CN"/>
        </w:rPr>
        <w:t>ing</w:t>
      </w:r>
      <w:r w:rsidR="002D2E36">
        <w:rPr>
          <w:rFonts w:eastAsiaTheme="minorEastAsia"/>
          <w:lang w:eastAsia="zh-CN"/>
        </w:rPr>
        <w:t xml:space="preserve"> the DMRS port </w:t>
      </w:r>
      <w:r w:rsidR="00C5461F">
        <w:rPr>
          <w:rFonts w:eastAsiaTheme="minorEastAsia"/>
          <w:lang w:eastAsia="zh-CN"/>
        </w:rPr>
        <w:t>combination</w:t>
      </w:r>
      <w:r w:rsidR="002D2E36">
        <w:rPr>
          <w:rFonts w:eastAsiaTheme="minorEastAsia"/>
          <w:lang w:eastAsia="zh-CN"/>
        </w:rPr>
        <w:t xml:space="preserve"> of PDSCH </w:t>
      </w:r>
      <w:r w:rsidR="001F5EDE">
        <w:rPr>
          <w:rFonts w:eastAsiaTheme="minorEastAsia"/>
          <w:lang w:eastAsia="zh-CN"/>
        </w:rPr>
        <w:t xml:space="preserve">is a simple and feasible solution </w:t>
      </w:r>
      <w:r w:rsidR="002D2E36">
        <w:rPr>
          <w:rFonts w:eastAsiaTheme="minorEastAsia"/>
          <w:lang w:eastAsia="zh-CN"/>
        </w:rPr>
        <w:t xml:space="preserve">for Rel-18 </w:t>
      </w:r>
      <w:r w:rsidR="00981FBC">
        <w:rPr>
          <w:rFonts w:eastAsiaTheme="minorEastAsia"/>
          <w:lang w:eastAsia="zh-CN"/>
        </w:rPr>
        <w:t xml:space="preserve">UL </w:t>
      </w:r>
      <w:r w:rsidR="002D2E36">
        <w:rPr>
          <w:rFonts w:eastAsiaTheme="minorEastAsia"/>
          <w:lang w:eastAsia="zh-CN"/>
        </w:rPr>
        <w:t>8Tx transmission</w:t>
      </w:r>
      <w:r w:rsidR="00911E3A">
        <w:rPr>
          <w:rFonts w:eastAsiaTheme="minorEastAsia"/>
          <w:lang w:eastAsia="zh-CN"/>
        </w:rPr>
        <w:t xml:space="preserve"> to save the spec effort</w:t>
      </w:r>
      <w:r w:rsidR="002D2E36">
        <w:rPr>
          <w:rFonts w:eastAsiaTheme="minorEastAsia"/>
          <w:lang w:eastAsia="zh-CN"/>
        </w:rPr>
        <w:t>.</w:t>
      </w:r>
      <w:r w:rsidR="000742BB">
        <w:rPr>
          <w:rFonts w:eastAsiaTheme="minorEastAsia"/>
          <w:lang w:eastAsia="zh-CN"/>
        </w:rPr>
        <w:t xml:space="preserve"> For Rel-18 UE that only supports </w:t>
      </w:r>
      <w:r w:rsidR="000742BB" w:rsidRPr="00E22615">
        <w:rPr>
          <w:rFonts w:eastAsia="Malgun Gothic"/>
          <w:bCs/>
          <w:szCs w:val="20"/>
          <w:lang w:eastAsia="ja-JP"/>
        </w:rPr>
        <w:t>Rel</w:t>
      </w:r>
      <w:r w:rsidR="000742BB">
        <w:rPr>
          <w:rFonts w:eastAsia="Malgun Gothic"/>
          <w:bCs/>
          <w:szCs w:val="20"/>
          <w:lang w:eastAsia="ja-JP"/>
        </w:rPr>
        <w:t>-</w:t>
      </w:r>
      <w:r w:rsidR="000742BB" w:rsidRPr="00E22615">
        <w:rPr>
          <w:rFonts w:eastAsia="Malgun Gothic"/>
          <w:bCs/>
          <w:szCs w:val="20"/>
          <w:lang w:eastAsia="ja-JP"/>
        </w:rPr>
        <w:t>15 Type 1/Type 2 DMRS ports</w:t>
      </w:r>
      <w:r w:rsidR="000742BB">
        <w:rPr>
          <w:rFonts w:eastAsia="Malgun Gothic"/>
          <w:bCs/>
          <w:szCs w:val="20"/>
          <w:lang w:eastAsia="ja-JP"/>
        </w:rPr>
        <w:t xml:space="preserve">, those entries of legacy DMRS port combinations can be reused for uplink 8Tx. For </w:t>
      </w:r>
      <w:r w:rsidR="000742BB">
        <w:rPr>
          <w:rFonts w:eastAsiaTheme="minorEastAsia"/>
          <w:lang w:eastAsia="zh-CN"/>
        </w:rPr>
        <w:t xml:space="preserve">Rel-18 UE that supports </w:t>
      </w:r>
      <w:r w:rsidR="000742BB" w:rsidRPr="00E22615">
        <w:rPr>
          <w:rFonts w:eastAsia="Malgun Gothic"/>
          <w:bCs/>
          <w:szCs w:val="20"/>
          <w:lang w:eastAsia="ja-JP"/>
        </w:rPr>
        <w:t>Rel</w:t>
      </w:r>
      <w:r w:rsidR="000742BB">
        <w:rPr>
          <w:rFonts w:eastAsia="Malgun Gothic"/>
          <w:bCs/>
          <w:szCs w:val="20"/>
          <w:lang w:eastAsia="ja-JP"/>
        </w:rPr>
        <w:t>-</w:t>
      </w:r>
      <w:r w:rsidR="000742BB" w:rsidRPr="00E22615">
        <w:rPr>
          <w:rFonts w:eastAsia="Malgun Gothic"/>
          <w:bCs/>
          <w:szCs w:val="20"/>
          <w:lang w:eastAsia="ja-JP"/>
        </w:rPr>
        <w:t xml:space="preserve">18 </w:t>
      </w:r>
      <w:proofErr w:type="spellStart"/>
      <w:r w:rsidR="000742BB" w:rsidRPr="00E22615">
        <w:rPr>
          <w:rFonts w:eastAsia="Malgun Gothic"/>
          <w:bCs/>
          <w:szCs w:val="20"/>
          <w:lang w:eastAsia="ja-JP"/>
        </w:rPr>
        <w:t>eType</w:t>
      </w:r>
      <w:proofErr w:type="spellEnd"/>
      <w:r w:rsidR="000742BB" w:rsidRPr="00E22615">
        <w:rPr>
          <w:rFonts w:eastAsia="Malgun Gothic"/>
          <w:bCs/>
          <w:szCs w:val="20"/>
          <w:lang w:eastAsia="ja-JP"/>
        </w:rPr>
        <w:t xml:space="preserve"> 1/</w:t>
      </w:r>
      <w:proofErr w:type="spellStart"/>
      <w:r w:rsidR="000742BB" w:rsidRPr="00E22615">
        <w:rPr>
          <w:rFonts w:eastAsia="Malgun Gothic"/>
          <w:bCs/>
          <w:szCs w:val="20"/>
          <w:lang w:eastAsia="ja-JP"/>
        </w:rPr>
        <w:t>eType</w:t>
      </w:r>
      <w:proofErr w:type="spellEnd"/>
      <w:r w:rsidR="000742BB" w:rsidRPr="00E22615">
        <w:rPr>
          <w:rFonts w:eastAsia="Malgun Gothic"/>
          <w:bCs/>
          <w:szCs w:val="20"/>
          <w:lang w:eastAsia="ja-JP"/>
        </w:rPr>
        <w:t xml:space="preserve"> 2 DMRS ports</w:t>
      </w:r>
      <w:r w:rsidR="000742BB">
        <w:rPr>
          <w:rFonts w:eastAsia="Malgun Gothic"/>
          <w:bCs/>
          <w:szCs w:val="20"/>
          <w:lang w:eastAsia="ja-JP"/>
        </w:rPr>
        <w:t xml:space="preserve">, those entries of </w:t>
      </w:r>
      <w:r w:rsidR="0066780E">
        <w:rPr>
          <w:rFonts w:eastAsia="Malgun Gothic"/>
          <w:bCs/>
          <w:szCs w:val="20"/>
          <w:lang w:eastAsia="ja-JP"/>
        </w:rPr>
        <w:t>Rel-1</w:t>
      </w:r>
      <w:r w:rsidR="00711AB6">
        <w:rPr>
          <w:rFonts w:eastAsia="Malgun Gothic"/>
          <w:bCs/>
          <w:szCs w:val="20"/>
          <w:lang w:eastAsia="ja-JP"/>
        </w:rPr>
        <w:t xml:space="preserve">8 </w:t>
      </w:r>
      <w:r w:rsidR="000742BB">
        <w:rPr>
          <w:rFonts w:eastAsia="Malgun Gothic"/>
          <w:bCs/>
          <w:szCs w:val="20"/>
          <w:lang w:eastAsia="ja-JP"/>
        </w:rPr>
        <w:t xml:space="preserve">DMRS port combinations can </w:t>
      </w:r>
      <w:r w:rsidR="00711AB6">
        <w:rPr>
          <w:rFonts w:eastAsia="Malgun Gothic"/>
          <w:bCs/>
          <w:szCs w:val="20"/>
          <w:lang w:eastAsia="ja-JP"/>
        </w:rPr>
        <w:t xml:space="preserve">also </w:t>
      </w:r>
      <w:r w:rsidR="000742BB">
        <w:rPr>
          <w:rFonts w:eastAsia="Malgun Gothic"/>
          <w:bCs/>
          <w:szCs w:val="20"/>
          <w:lang w:eastAsia="ja-JP"/>
        </w:rPr>
        <w:t>be reused for uplink 8Tx</w:t>
      </w:r>
      <w:r w:rsidR="00711AB6">
        <w:rPr>
          <w:rFonts w:eastAsia="Malgun Gothic"/>
          <w:bCs/>
          <w:szCs w:val="20"/>
          <w:lang w:eastAsia="ja-JP"/>
        </w:rPr>
        <w:t xml:space="preserve">, which can be further discussed after the </w:t>
      </w:r>
      <w:r w:rsidR="00B2561D">
        <w:rPr>
          <w:rFonts w:eastAsia="Malgun Gothic"/>
          <w:bCs/>
          <w:szCs w:val="20"/>
          <w:lang w:eastAsia="ja-JP"/>
        </w:rPr>
        <w:t>entries of Rel-18 DMRS port combinations are determined.</w:t>
      </w:r>
    </w:p>
    <w:p w14:paraId="132D7DC9" w14:textId="7E206CD4" w:rsidR="00175637" w:rsidRDefault="00D14C32" w:rsidP="00175637">
      <w:pPr>
        <w:pStyle w:val="proposal"/>
        <w:ind w:left="1134" w:hanging="1134"/>
      </w:pPr>
      <w:r>
        <w:t xml:space="preserve">For </w:t>
      </w:r>
      <w:r w:rsidRPr="00D14C32">
        <w:t xml:space="preserve">DMRS </w:t>
      </w:r>
      <w:r>
        <w:t xml:space="preserve">port </w:t>
      </w:r>
      <w:r w:rsidRPr="00D14C32">
        <w:t xml:space="preserve">indication for </w:t>
      </w:r>
      <w:r>
        <w:t xml:space="preserve">PUSCH with </w:t>
      </w:r>
      <w:r w:rsidR="00E44D4A">
        <w:t>rank&gt;4</w:t>
      </w:r>
      <w:r w:rsidR="00F5486D">
        <w:t>,</w:t>
      </w:r>
      <w:r w:rsidRPr="00D14C32">
        <w:t xml:space="preserve"> </w:t>
      </w:r>
      <w:r>
        <w:t xml:space="preserve">support </w:t>
      </w:r>
      <w:r w:rsidR="003B5821">
        <w:rPr>
          <w:rFonts w:hint="eastAsia"/>
        </w:rPr>
        <w:t>re</w:t>
      </w:r>
      <w:r w:rsidRPr="00D14C32">
        <w:t>us</w:t>
      </w:r>
      <w:r w:rsidR="00BC614A">
        <w:t>ing</w:t>
      </w:r>
      <w:r w:rsidRPr="00D14C32">
        <w:t xml:space="preserve"> </w:t>
      </w:r>
      <w:r w:rsidR="005D1006">
        <w:t xml:space="preserve">the </w:t>
      </w:r>
      <w:r w:rsidR="00DF768E">
        <w:t xml:space="preserve">same </w:t>
      </w:r>
      <w:r w:rsidR="003B5821">
        <w:t xml:space="preserve">PDSCH </w:t>
      </w:r>
      <w:r w:rsidR="00DF768E">
        <w:t>DMRS port combination</w:t>
      </w:r>
      <w:r w:rsidR="00B77216">
        <w:t>s</w:t>
      </w:r>
      <w:r w:rsidR="00DF768E">
        <w:t xml:space="preserve"> as </w:t>
      </w:r>
      <w:r w:rsidR="003B5821">
        <w:rPr>
          <w:rFonts w:hint="eastAsia"/>
        </w:rPr>
        <w:t>much</w:t>
      </w:r>
      <w:r w:rsidR="003B5821">
        <w:t xml:space="preserve"> as possible</w:t>
      </w:r>
      <w:r>
        <w:t>.</w:t>
      </w:r>
    </w:p>
    <w:p w14:paraId="758EFD29" w14:textId="77777777" w:rsidR="00244E25" w:rsidRPr="00894450" w:rsidRDefault="00244E25" w:rsidP="00894450">
      <w:pPr>
        <w:rPr>
          <w:rFonts w:eastAsiaTheme="minorEastAsia"/>
          <w:lang w:eastAsia="zh-CN"/>
        </w:rPr>
      </w:pPr>
    </w:p>
    <w:p w14:paraId="5C699E41" w14:textId="4D047995" w:rsidR="0002556F" w:rsidRPr="00875219" w:rsidRDefault="00910D19" w:rsidP="0002556F">
      <w:pPr>
        <w:pStyle w:val="title1"/>
        <w:jc w:val="both"/>
      </w:pPr>
      <w:r w:rsidRPr="00910D19">
        <w:t xml:space="preserve">Enhancement on </w:t>
      </w:r>
      <w:r w:rsidR="00175637" w:rsidRPr="00175637">
        <w:t>PTR</w:t>
      </w:r>
      <w:r>
        <w:t>S</w:t>
      </w:r>
      <w:r w:rsidR="000C2B4D">
        <w:t xml:space="preserve"> port</w:t>
      </w:r>
      <w:r w:rsidR="00E67138">
        <w:t>s</w:t>
      </w:r>
    </w:p>
    <w:p w14:paraId="1833D577" w14:textId="0B714880" w:rsidR="00D35C20" w:rsidRPr="00D35C20" w:rsidRDefault="00D35C20" w:rsidP="00D35C20">
      <w:pPr>
        <w:pStyle w:val="title2"/>
      </w:pPr>
      <w:r>
        <w:t xml:space="preserve">PTRS </w:t>
      </w:r>
      <w:r w:rsidR="00A91769">
        <w:t xml:space="preserve">enhancement </w:t>
      </w:r>
      <w:r>
        <w:t>for UL 8Tx</w:t>
      </w:r>
    </w:p>
    <w:tbl>
      <w:tblPr>
        <w:tblStyle w:val="aa"/>
        <w:tblW w:w="0" w:type="auto"/>
        <w:tblLook w:val="04A0" w:firstRow="1" w:lastRow="0" w:firstColumn="1" w:lastColumn="0" w:noHBand="0" w:noVBand="1"/>
      </w:tblPr>
      <w:tblGrid>
        <w:gridCol w:w="9060"/>
      </w:tblGrid>
      <w:tr w:rsidR="00C05651" w14:paraId="0AB6D9F7" w14:textId="77777777" w:rsidTr="003F305B">
        <w:tc>
          <w:tcPr>
            <w:tcW w:w="9060" w:type="dxa"/>
          </w:tcPr>
          <w:p w14:paraId="220520C2" w14:textId="77777777" w:rsidR="00763FB1" w:rsidRPr="003A4B7A" w:rsidRDefault="00763FB1" w:rsidP="00763FB1">
            <w:pPr>
              <w:spacing w:after="60"/>
              <w:rPr>
                <w:rFonts w:eastAsia="Malgun Gothic"/>
                <w:b/>
                <w:bCs/>
                <w:szCs w:val="20"/>
                <w:highlight w:val="green"/>
                <w:lang w:eastAsia="ja-JP"/>
              </w:rPr>
            </w:pPr>
            <w:r w:rsidRPr="003A4B7A">
              <w:rPr>
                <w:rFonts w:eastAsia="Malgun Gothic"/>
                <w:b/>
                <w:bCs/>
                <w:szCs w:val="20"/>
                <w:highlight w:val="green"/>
                <w:lang w:eastAsia="ja-JP"/>
              </w:rPr>
              <w:t>Agreement</w:t>
            </w:r>
          </w:p>
          <w:p w14:paraId="39C681E7" w14:textId="77777777" w:rsidR="00763FB1" w:rsidRPr="003A4B7A" w:rsidRDefault="00763FB1" w:rsidP="005D1976">
            <w:pPr>
              <w:pStyle w:val="af2"/>
              <w:spacing w:after="0"/>
              <w:ind w:firstLineChars="0" w:firstLine="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 xml:space="preserve">For support of more than 4 layers SU-MIMO PUSCH, study the following potential enhancements for PTRS-DMRS association. </w:t>
            </w:r>
          </w:p>
          <w:p w14:paraId="0F724314" w14:textId="77777777" w:rsidR="00763FB1" w:rsidRPr="003A4B7A" w:rsidRDefault="00763FB1" w:rsidP="005D1976">
            <w:pPr>
              <w:pStyle w:val="af2"/>
              <w:widowControl/>
              <w:numPr>
                <w:ilvl w:val="0"/>
                <w:numId w:val="27"/>
              </w:numPr>
              <w:spacing w:after="0"/>
              <w:ind w:firstLineChars="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Whether to support more than 2-port UL PTRS.</w:t>
            </w:r>
          </w:p>
          <w:p w14:paraId="60876A7F" w14:textId="146608C5" w:rsidR="00C05651" w:rsidRPr="000359FA" w:rsidRDefault="00763FB1" w:rsidP="002053FE">
            <w:pPr>
              <w:pStyle w:val="af2"/>
              <w:widowControl/>
              <w:numPr>
                <w:ilvl w:val="0"/>
                <w:numId w:val="27"/>
              </w:numPr>
              <w:spacing w:after="60"/>
              <w:ind w:left="714" w:firstLineChars="0" w:hanging="357"/>
              <w:rPr>
                <w:rFonts w:ascii="Times New Roman" w:eastAsia="Malgun Gothic" w:hAnsi="Times New Roman"/>
                <w:szCs w:val="20"/>
                <w:lang w:eastAsia="ja-JP"/>
              </w:rPr>
            </w:pPr>
            <w:r w:rsidRPr="003A4B7A">
              <w:rPr>
                <w:rFonts w:ascii="Times New Roman" w:eastAsia="Malgun Gothic" w:hAnsi="Times New Roman"/>
                <w:sz w:val="20"/>
                <w:szCs w:val="20"/>
                <w:lang w:eastAsia="ja-JP"/>
              </w:rPr>
              <w:t>Whether to increase the DCI size of PTRS-DMRS association field in DCI format 0_1/0_2</w:t>
            </w:r>
          </w:p>
          <w:p w14:paraId="336BE650" w14:textId="77777777" w:rsidR="000359FA" w:rsidRPr="00B97BDA" w:rsidRDefault="000359FA" w:rsidP="00B97BDA">
            <w:pPr>
              <w:spacing w:after="60"/>
              <w:rPr>
                <w:b/>
                <w:bCs/>
                <w:szCs w:val="20"/>
                <w:highlight w:val="green"/>
              </w:rPr>
            </w:pPr>
            <w:r w:rsidRPr="00B97BDA">
              <w:rPr>
                <w:b/>
                <w:bCs/>
                <w:szCs w:val="20"/>
                <w:highlight w:val="green"/>
              </w:rPr>
              <w:t>Agreement</w:t>
            </w:r>
          </w:p>
          <w:p w14:paraId="4D6F61AE" w14:textId="77777777" w:rsidR="000359FA" w:rsidRPr="00B97BDA" w:rsidRDefault="000359FA" w:rsidP="000359FA">
            <w:pPr>
              <w:pStyle w:val="af2"/>
              <w:widowControl/>
              <w:numPr>
                <w:ilvl w:val="0"/>
                <w:numId w:val="39"/>
              </w:numPr>
              <w:spacing w:after="0"/>
              <w:ind w:firstLineChars="0"/>
              <w:rPr>
                <w:rFonts w:ascii="Times New Roman" w:hAnsi="Times New Roman"/>
                <w:sz w:val="20"/>
                <w:szCs w:val="20"/>
              </w:rPr>
            </w:pPr>
            <w:r w:rsidRPr="00B97BDA">
              <w:rPr>
                <w:rFonts w:ascii="Times New Roman" w:hAnsi="Times New Roman"/>
                <w:sz w:val="20"/>
                <w:szCs w:val="20"/>
              </w:rPr>
              <w:t>For full-coherent PUSCH with rank 5-8, UE shall expect only one port PTRS to be configured.</w:t>
            </w:r>
          </w:p>
          <w:p w14:paraId="45032927" w14:textId="77777777" w:rsidR="000359FA" w:rsidRPr="00B97BDA" w:rsidRDefault="000359FA" w:rsidP="000359FA">
            <w:pPr>
              <w:pStyle w:val="af2"/>
              <w:widowControl/>
              <w:numPr>
                <w:ilvl w:val="0"/>
                <w:numId w:val="39"/>
              </w:numPr>
              <w:spacing w:after="0"/>
              <w:ind w:firstLineChars="0"/>
              <w:rPr>
                <w:rFonts w:ascii="Times New Roman" w:hAnsi="Times New Roman"/>
                <w:sz w:val="20"/>
                <w:szCs w:val="20"/>
              </w:rPr>
            </w:pPr>
            <w:r w:rsidRPr="00B97BDA">
              <w:rPr>
                <w:rFonts w:ascii="Times New Roman" w:hAnsi="Times New Roman"/>
                <w:sz w:val="20"/>
                <w:szCs w:val="20"/>
              </w:rPr>
              <w:t>Down select from the following in RAN1#112:</w:t>
            </w:r>
          </w:p>
          <w:p w14:paraId="254E87F3" w14:textId="77777777" w:rsidR="000359FA" w:rsidRPr="00B97BDA" w:rsidRDefault="000359FA" w:rsidP="000359FA">
            <w:pPr>
              <w:pStyle w:val="af2"/>
              <w:widowControl/>
              <w:numPr>
                <w:ilvl w:val="1"/>
                <w:numId w:val="39"/>
              </w:numPr>
              <w:spacing w:after="0"/>
              <w:ind w:firstLineChars="0"/>
              <w:rPr>
                <w:rFonts w:ascii="Times New Roman" w:hAnsi="Times New Roman"/>
                <w:sz w:val="20"/>
                <w:szCs w:val="20"/>
              </w:rPr>
            </w:pPr>
            <w:r w:rsidRPr="00B97BDA">
              <w:rPr>
                <w:rFonts w:ascii="Times New Roman" w:hAnsi="Times New Roman"/>
                <w:sz w:val="20"/>
                <w:szCs w:val="20"/>
              </w:rPr>
              <w:t>Alt.1: the size of PTRS-DMRS association field is 2bit in DCI format 0_1/0_2.</w:t>
            </w:r>
          </w:p>
          <w:p w14:paraId="50C23364" w14:textId="77777777" w:rsidR="000359FA" w:rsidRPr="00B97BDA" w:rsidRDefault="000359FA" w:rsidP="000359FA">
            <w:pPr>
              <w:pStyle w:val="af2"/>
              <w:widowControl/>
              <w:numPr>
                <w:ilvl w:val="2"/>
                <w:numId w:val="39"/>
              </w:numPr>
              <w:spacing w:after="0"/>
              <w:ind w:firstLineChars="0"/>
              <w:rPr>
                <w:rFonts w:ascii="Times New Roman" w:hAnsi="Times New Roman"/>
                <w:sz w:val="20"/>
                <w:szCs w:val="20"/>
              </w:rPr>
            </w:pPr>
            <w:r w:rsidRPr="00B97BDA">
              <w:rPr>
                <w:rFonts w:ascii="Times New Roman" w:eastAsia="Malgun Gothic" w:hAnsi="Times New Roman"/>
                <w:sz w:val="20"/>
                <w:szCs w:val="20"/>
                <w:lang w:eastAsia="ja-JP"/>
              </w:rPr>
              <w:t>FFS: Association with the CW with the higher MCS.</w:t>
            </w:r>
          </w:p>
          <w:p w14:paraId="453A736C" w14:textId="77777777" w:rsidR="000359FA" w:rsidRPr="007D23F9" w:rsidRDefault="000359FA" w:rsidP="007D23F9">
            <w:pPr>
              <w:keepNext/>
              <w:keepLines/>
              <w:snapToGrid w:val="0"/>
              <w:spacing w:after="60"/>
              <w:jc w:val="center"/>
              <w:rPr>
                <w:bCs/>
                <w:sz w:val="18"/>
                <w:szCs w:val="18"/>
              </w:rPr>
            </w:pPr>
            <w:r w:rsidRPr="007D23F9">
              <w:rPr>
                <w:bCs/>
                <w:sz w:val="18"/>
                <w:szCs w:val="18"/>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0359FA" w:rsidRPr="00B97BDA" w14:paraId="6B14B1CF" w14:textId="77777777" w:rsidTr="006F1FE6">
              <w:trPr>
                <w:trHeight w:val="412"/>
                <w:jc w:val="center"/>
              </w:trPr>
              <w:tc>
                <w:tcPr>
                  <w:tcW w:w="1137" w:type="dxa"/>
                  <w:shd w:val="clear" w:color="auto" w:fill="D9D9D9"/>
                  <w:vAlign w:val="center"/>
                </w:tcPr>
                <w:p w14:paraId="6E6AC5E1" w14:textId="77777777" w:rsidR="000359FA" w:rsidRPr="007D23F9" w:rsidRDefault="000359FA" w:rsidP="000359FA">
                  <w:pPr>
                    <w:keepNext/>
                    <w:keepLines/>
                    <w:snapToGrid w:val="0"/>
                    <w:jc w:val="center"/>
                    <w:rPr>
                      <w:sz w:val="18"/>
                      <w:szCs w:val="18"/>
                    </w:rPr>
                  </w:pPr>
                  <w:r w:rsidRPr="007D23F9">
                    <w:rPr>
                      <w:b/>
                      <w:bCs/>
                      <w:sz w:val="18"/>
                      <w:szCs w:val="18"/>
                    </w:rPr>
                    <w:t>Value</w:t>
                  </w:r>
                </w:p>
              </w:tc>
              <w:tc>
                <w:tcPr>
                  <w:tcW w:w="2969" w:type="dxa"/>
                  <w:shd w:val="clear" w:color="auto" w:fill="D9D9D9"/>
                  <w:vAlign w:val="center"/>
                </w:tcPr>
                <w:p w14:paraId="11364C2A" w14:textId="77777777" w:rsidR="000359FA" w:rsidRPr="007D23F9" w:rsidRDefault="000359FA" w:rsidP="000359FA">
                  <w:pPr>
                    <w:keepNext/>
                    <w:keepLines/>
                    <w:snapToGrid w:val="0"/>
                    <w:jc w:val="center"/>
                    <w:rPr>
                      <w:sz w:val="18"/>
                      <w:szCs w:val="18"/>
                    </w:rPr>
                  </w:pPr>
                  <w:r w:rsidRPr="007D23F9">
                    <w:rPr>
                      <w:b/>
                      <w:bCs/>
                      <w:sz w:val="18"/>
                      <w:szCs w:val="18"/>
                    </w:rPr>
                    <w:t>DMRS port</w:t>
                  </w:r>
                </w:p>
              </w:tc>
            </w:tr>
            <w:tr w:rsidR="000359FA" w:rsidRPr="00B97BDA" w14:paraId="57415F77" w14:textId="77777777" w:rsidTr="006F1FE6">
              <w:trPr>
                <w:trHeight w:val="222"/>
                <w:jc w:val="center"/>
              </w:trPr>
              <w:tc>
                <w:tcPr>
                  <w:tcW w:w="1137" w:type="dxa"/>
                  <w:shd w:val="clear" w:color="auto" w:fill="auto"/>
                  <w:vAlign w:val="center"/>
                </w:tcPr>
                <w:p w14:paraId="13F64824" w14:textId="77777777" w:rsidR="000359FA" w:rsidRPr="007D23F9" w:rsidRDefault="000359FA" w:rsidP="000359FA">
                  <w:pPr>
                    <w:keepNext/>
                    <w:keepLines/>
                    <w:snapToGrid w:val="0"/>
                    <w:jc w:val="center"/>
                    <w:rPr>
                      <w:sz w:val="18"/>
                      <w:szCs w:val="18"/>
                    </w:rPr>
                  </w:pPr>
                  <w:r w:rsidRPr="007D23F9">
                    <w:rPr>
                      <w:sz w:val="18"/>
                      <w:szCs w:val="18"/>
                    </w:rPr>
                    <w:t>0</w:t>
                  </w:r>
                </w:p>
              </w:tc>
              <w:tc>
                <w:tcPr>
                  <w:tcW w:w="2969" w:type="dxa"/>
                  <w:shd w:val="clear" w:color="auto" w:fill="auto"/>
                  <w:vAlign w:val="center"/>
                </w:tcPr>
                <w:p w14:paraId="6A3A3CF4" w14:textId="77777777" w:rsidR="000359FA" w:rsidRPr="007D23F9" w:rsidRDefault="000359FA" w:rsidP="000359FA">
                  <w:pPr>
                    <w:keepNext/>
                    <w:keepLines/>
                    <w:snapToGrid w:val="0"/>
                    <w:jc w:val="center"/>
                    <w:rPr>
                      <w:sz w:val="18"/>
                      <w:szCs w:val="18"/>
                    </w:rPr>
                  </w:pPr>
                  <w:r w:rsidRPr="007D23F9">
                    <w:rPr>
                      <w:sz w:val="18"/>
                      <w:szCs w:val="18"/>
                    </w:rPr>
                    <w:t>1</w:t>
                  </w:r>
                  <w:r w:rsidRPr="007D23F9">
                    <w:rPr>
                      <w:sz w:val="18"/>
                      <w:szCs w:val="18"/>
                      <w:vertAlign w:val="superscript"/>
                    </w:rPr>
                    <w:t>st</w:t>
                  </w:r>
                  <w:r w:rsidRPr="007D23F9">
                    <w:rPr>
                      <w:sz w:val="18"/>
                      <w:szCs w:val="18"/>
                    </w:rPr>
                    <w:t xml:space="preserve"> scheduled DMRS port with the CW with the higher MCS</w:t>
                  </w:r>
                </w:p>
              </w:tc>
            </w:tr>
            <w:tr w:rsidR="000359FA" w:rsidRPr="00B97BDA" w14:paraId="3473C2EB" w14:textId="77777777" w:rsidTr="006F1FE6">
              <w:trPr>
                <w:trHeight w:val="206"/>
                <w:jc w:val="center"/>
              </w:trPr>
              <w:tc>
                <w:tcPr>
                  <w:tcW w:w="1137" w:type="dxa"/>
                  <w:shd w:val="clear" w:color="auto" w:fill="auto"/>
                  <w:vAlign w:val="center"/>
                </w:tcPr>
                <w:p w14:paraId="01F8379E" w14:textId="77777777" w:rsidR="000359FA" w:rsidRPr="007D23F9" w:rsidRDefault="000359FA" w:rsidP="000359FA">
                  <w:pPr>
                    <w:keepNext/>
                    <w:keepLines/>
                    <w:snapToGrid w:val="0"/>
                    <w:jc w:val="center"/>
                    <w:rPr>
                      <w:sz w:val="18"/>
                      <w:szCs w:val="18"/>
                    </w:rPr>
                  </w:pPr>
                  <w:r w:rsidRPr="007D23F9">
                    <w:rPr>
                      <w:sz w:val="18"/>
                      <w:szCs w:val="18"/>
                    </w:rPr>
                    <w:t>1</w:t>
                  </w:r>
                </w:p>
              </w:tc>
              <w:tc>
                <w:tcPr>
                  <w:tcW w:w="2969" w:type="dxa"/>
                  <w:shd w:val="clear" w:color="auto" w:fill="auto"/>
                  <w:vAlign w:val="center"/>
                </w:tcPr>
                <w:p w14:paraId="2A7A64A4" w14:textId="77777777" w:rsidR="000359FA" w:rsidRPr="007D23F9" w:rsidRDefault="000359FA" w:rsidP="000359FA">
                  <w:pPr>
                    <w:keepNext/>
                    <w:keepLines/>
                    <w:snapToGrid w:val="0"/>
                    <w:jc w:val="center"/>
                    <w:rPr>
                      <w:sz w:val="18"/>
                      <w:szCs w:val="18"/>
                    </w:rPr>
                  </w:pPr>
                  <w:r w:rsidRPr="007D23F9">
                    <w:rPr>
                      <w:sz w:val="18"/>
                      <w:szCs w:val="18"/>
                    </w:rPr>
                    <w:t>2</w:t>
                  </w:r>
                  <w:r w:rsidRPr="007D23F9">
                    <w:rPr>
                      <w:sz w:val="18"/>
                      <w:szCs w:val="18"/>
                      <w:vertAlign w:val="superscript"/>
                    </w:rPr>
                    <w:t>nd</w:t>
                  </w:r>
                  <w:r w:rsidRPr="007D23F9">
                    <w:rPr>
                      <w:sz w:val="18"/>
                      <w:szCs w:val="18"/>
                    </w:rPr>
                    <w:t xml:space="preserve"> scheduled DMRS port the CW with the higher MCS</w:t>
                  </w:r>
                </w:p>
              </w:tc>
            </w:tr>
            <w:tr w:rsidR="000359FA" w:rsidRPr="00B97BDA" w14:paraId="3B23DB2E" w14:textId="77777777" w:rsidTr="006F1FE6">
              <w:trPr>
                <w:trHeight w:val="206"/>
                <w:jc w:val="center"/>
              </w:trPr>
              <w:tc>
                <w:tcPr>
                  <w:tcW w:w="1137" w:type="dxa"/>
                  <w:shd w:val="clear" w:color="auto" w:fill="auto"/>
                  <w:vAlign w:val="center"/>
                </w:tcPr>
                <w:p w14:paraId="58098BF5" w14:textId="77777777" w:rsidR="000359FA" w:rsidRPr="007D23F9" w:rsidRDefault="000359FA" w:rsidP="000359FA">
                  <w:pPr>
                    <w:keepNext/>
                    <w:keepLines/>
                    <w:snapToGrid w:val="0"/>
                    <w:jc w:val="center"/>
                    <w:rPr>
                      <w:sz w:val="18"/>
                      <w:szCs w:val="18"/>
                    </w:rPr>
                  </w:pPr>
                  <w:r w:rsidRPr="007D23F9">
                    <w:rPr>
                      <w:sz w:val="18"/>
                      <w:szCs w:val="18"/>
                    </w:rPr>
                    <w:t>2</w:t>
                  </w:r>
                </w:p>
              </w:tc>
              <w:tc>
                <w:tcPr>
                  <w:tcW w:w="2969" w:type="dxa"/>
                  <w:shd w:val="clear" w:color="auto" w:fill="auto"/>
                  <w:vAlign w:val="center"/>
                </w:tcPr>
                <w:p w14:paraId="014B2700" w14:textId="77777777" w:rsidR="000359FA" w:rsidRPr="007D23F9" w:rsidRDefault="000359FA" w:rsidP="000359FA">
                  <w:pPr>
                    <w:keepNext/>
                    <w:keepLines/>
                    <w:snapToGrid w:val="0"/>
                    <w:jc w:val="center"/>
                    <w:rPr>
                      <w:sz w:val="18"/>
                      <w:szCs w:val="18"/>
                    </w:rPr>
                  </w:pPr>
                  <w:r w:rsidRPr="007D23F9">
                    <w:rPr>
                      <w:sz w:val="18"/>
                      <w:szCs w:val="18"/>
                    </w:rPr>
                    <w:t>3</w:t>
                  </w:r>
                  <w:r w:rsidRPr="007D23F9">
                    <w:rPr>
                      <w:sz w:val="18"/>
                      <w:szCs w:val="18"/>
                      <w:vertAlign w:val="superscript"/>
                    </w:rPr>
                    <w:t>rd</w:t>
                  </w:r>
                  <w:r w:rsidRPr="007D23F9">
                    <w:rPr>
                      <w:sz w:val="18"/>
                      <w:szCs w:val="18"/>
                    </w:rPr>
                    <w:t xml:space="preserve"> scheduled DMRS port the CW with the higher MCS</w:t>
                  </w:r>
                </w:p>
              </w:tc>
            </w:tr>
            <w:tr w:rsidR="000359FA" w:rsidRPr="00B97BDA" w14:paraId="0AD7E747" w14:textId="77777777" w:rsidTr="006F1FE6">
              <w:trPr>
                <w:trHeight w:val="222"/>
                <w:jc w:val="center"/>
              </w:trPr>
              <w:tc>
                <w:tcPr>
                  <w:tcW w:w="1137" w:type="dxa"/>
                  <w:shd w:val="clear" w:color="auto" w:fill="auto"/>
                  <w:vAlign w:val="center"/>
                </w:tcPr>
                <w:p w14:paraId="699C45AE" w14:textId="77777777" w:rsidR="000359FA" w:rsidRPr="007D23F9" w:rsidRDefault="000359FA" w:rsidP="000359FA">
                  <w:pPr>
                    <w:keepNext/>
                    <w:keepLines/>
                    <w:snapToGrid w:val="0"/>
                    <w:jc w:val="center"/>
                    <w:rPr>
                      <w:sz w:val="18"/>
                      <w:szCs w:val="18"/>
                    </w:rPr>
                  </w:pPr>
                  <w:r w:rsidRPr="007D23F9">
                    <w:rPr>
                      <w:sz w:val="18"/>
                      <w:szCs w:val="18"/>
                    </w:rPr>
                    <w:t>3</w:t>
                  </w:r>
                </w:p>
              </w:tc>
              <w:tc>
                <w:tcPr>
                  <w:tcW w:w="2969" w:type="dxa"/>
                  <w:shd w:val="clear" w:color="auto" w:fill="auto"/>
                  <w:vAlign w:val="center"/>
                </w:tcPr>
                <w:p w14:paraId="2B2A24F0" w14:textId="77777777" w:rsidR="000359FA" w:rsidRPr="007D23F9" w:rsidRDefault="000359FA" w:rsidP="000359FA">
                  <w:pPr>
                    <w:keepNext/>
                    <w:keepLines/>
                    <w:snapToGrid w:val="0"/>
                    <w:jc w:val="center"/>
                    <w:rPr>
                      <w:sz w:val="18"/>
                      <w:szCs w:val="18"/>
                    </w:rPr>
                  </w:pPr>
                  <w:r w:rsidRPr="007D23F9">
                    <w:rPr>
                      <w:sz w:val="18"/>
                      <w:szCs w:val="18"/>
                    </w:rPr>
                    <w:t>4</w:t>
                  </w:r>
                  <w:r w:rsidRPr="007D23F9">
                    <w:rPr>
                      <w:sz w:val="18"/>
                      <w:szCs w:val="18"/>
                      <w:vertAlign w:val="superscript"/>
                    </w:rPr>
                    <w:t>th</w:t>
                  </w:r>
                  <w:r w:rsidRPr="007D23F9">
                    <w:rPr>
                      <w:sz w:val="18"/>
                      <w:szCs w:val="18"/>
                    </w:rPr>
                    <w:t xml:space="preserve"> scheduled DMRS port the CW with the higher MCS</w:t>
                  </w:r>
                </w:p>
              </w:tc>
            </w:tr>
          </w:tbl>
          <w:p w14:paraId="2CE6F317" w14:textId="3C365349" w:rsidR="000359FA" w:rsidRPr="00B97BDA" w:rsidRDefault="000359FA" w:rsidP="003A5BA3">
            <w:pPr>
              <w:pStyle w:val="af2"/>
              <w:widowControl/>
              <w:numPr>
                <w:ilvl w:val="1"/>
                <w:numId w:val="39"/>
              </w:numPr>
              <w:spacing w:beforeLines="50" w:before="120" w:after="0"/>
              <w:ind w:left="1434" w:firstLineChars="0" w:hanging="357"/>
              <w:rPr>
                <w:rFonts w:ascii="Times New Roman" w:hAnsi="Times New Roman"/>
                <w:sz w:val="20"/>
                <w:szCs w:val="20"/>
              </w:rPr>
            </w:pPr>
            <w:r w:rsidRPr="00B97BDA">
              <w:rPr>
                <w:rFonts w:ascii="Times New Roman" w:hAnsi="Times New Roman"/>
                <w:sz w:val="20"/>
                <w:szCs w:val="20"/>
              </w:rPr>
              <w:t>Alt.2: The size of PTRS-DMRS association field is 3bit in DCI format 0_1/0_2, and the following PTRS-DMRS association for UL PTRS port 0 is specified in TS38.212.</w:t>
            </w:r>
          </w:p>
          <w:p w14:paraId="330892D2" w14:textId="77777777" w:rsidR="000359FA" w:rsidRPr="004E0E8E" w:rsidRDefault="000359FA" w:rsidP="004E0E8E">
            <w:pPr>
              <w:keepNext/>
              <w:keepLines/>
              <w:snapToGrid w:val="0"/>
              <w:spacing w:after="60"/>
              <w:jc w:val="center"/>
              <w:rPr>
                <w:bCs/>
                <w:sz w:val="18"/>
                <w:szCs w:val="18"/>
              </w:rPr>
            </w:pPr>
            <w:r w:rsidRPr="004E0E8E">
              <w:rPr>
                <w:bCs/>
                <w:sz w:val="18"/>
                <w:szCs w:val="18"/>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0359FA" w:rsidRPr="00B97BDA" w14:paraId="220F9A91" w14:textId="77777777" w:rsidTr="006F1FE6">
              <w:trPr>
                <w:trHeight w:val="412"/>
                <w:jc w:val="center"/>
              </w:trPr>
              <w:tc>
                <w:tcPr>
                  <w:tcW w:w="1137" w:type="dxa"/>
                  <w:shd w:val="clear" w:color="auto" w:fill="D9D9D9"/>
                  <w:vAlign w:val="center"/>
                </w:tcPr>
                <w:p w14:paraId="6AF5577B" w14:textId="77777777" w:rsidR="000359FA" w:rsidRPr="004E0E8E" w:rsidRDefault="000359FA" w:rsidP="000359FA">
                  <w:pPr>
                    <w:keepNext/>
                    <w:keepLines/>
                    <w:snapToGrid w:val="0"/>
                    <w:jc w:val="center"/>
                    <w:rPr>
                      <w:sz w:val="18"/>
                      <w:szCs w:val="18"/>
                    </w:rPr>
                  </w:pPr>
                  <w:r w:rsidRPr="004E0E8E">
                    <w:rPr>
                      <w:b/>
                      <w:bCs/>
                      <w:sz w:val="18"/>
                      <w:szCs w:val="18"/>
                    </w:rPr>
                    <w:t>Value</w:t>
                  </w:r>
                </w:p>
              </w:tc>
              <w:tc>
                <w:tcPr>
                  <w:tcW w:w="2969" w:type="dxa"/>
                  <w:shd w:val="clear" w:color="auto" w:fill="D9D9D9"/>
                  <w:vAlign w:val="center"/>
                </w:tcPr>
                <w:p w14:paraId="6129F7AD" w14:textId="77777777" w:rsidR="000359FA" w:rsidRPr="004E0E8E" w:rsidRDefault="000359FA" w:rsidP="000359FA">
                  <w:pPr>
                    <w:keepNext/>
                    <w:keepLines/>
                    <w:snapToGrid w:val="0"/>
                    <w:jc w:val="center"/>
                    <w:rPr>
                      <w:sz w:val="18"/>
                      <w:szCs w:val="18"/>
                    </w:rPr>
                  </w:pPr>
                  <w:r w:rsidRPr="004E0E8E">
                    <w:rPr>
                      <w:b/>
                      <w:bCs/>
                      <w:sz w:val="18"/>
                      <w:szCs w:val="18"/>
                    </w:rPr>
                    <w:t>DMRS port</w:t>
                  </w:r>
                </w:p>
              </w:tc>
            </w:tr>
            <w:tr w:rsidR="000359FA" w:rsidRPr="00B97BDA" w14:paraId="08D4475C" w14:textId="77777777" w:rsidTr="006F1FE6">
              <w:trPr>
                <w:trHeight w:val="222"/>
                <w:jc w:val="center"/>
              </w:trPr>
              <w:tc>
                <w:tcPr>
                  <w:tcW w:w="1137" w:type="dxa"/>
                  <w:shd w:val="clear" w:color="auto" w:fill="auto"/>
                  <w:vAlign w:val="center"/>
                </w:tcPr>
                <w:p w14:paraId="4BA963AC" w14:textId="77777777" w:rsidR="000359FA" w:rsidRPr="004E0E8E" w:rsidRDefault="000359FA" w:rsidP="000359FA">
                  <w:pPr>
                    <w:keepNext/>
                    <w:keepLines/>
                    <w:snapToGrid w:val="0"/>
                    <w:jc w:val="center"/>
                    <w:rPr>
                      <w:sz w:val="18"/>
                      <w:szCs w:val="18"/>
                    </w:rPr>
                  </w:pPr>
                  <w:r w:rsidRPr="004E0E8E">
                    <w:rPr>
                      <w:sz w:val="18"/>
                      <w:szCs w:val="18"/>
                    </w:rPr>
                    <w:t>0</w:t>
                  </w:r>
                </w:p>
              </w:tc>
              <w:tc>
                <w:tcPr>
                  <w:tcW w:w="2969" w:type="dxa"/>
                  <w:shd w:val="clear" w:color="auto" w:fill="auto"/>
                  <w:vAlign w:val="center"/>
                </w:tcPr>
                <w:p w14:paraId="3C61A3C3" w14:textId="77777777" w:rsidR="000359FA" w:rsidRPr="004E0E8E" w:rsidRDefault="000359FA" w:rsidP="000359FA">
                  <w:pPr>
                    <w:keepNext/>
                    <w:keepLines/>
                    <w:snapToGrid w:val="0"/>
                    <w:jc w:val="center"/>
                    <w:rPr>
                      <w:sz w:val="18"/>
                      <w:szCs w:val="18"/>
                    </w:rPr>
                  </w:pPr>
                  <w:r w:rsidRPr="004E0E8E">
                    <w:rPr>
                      <w:sz w:val="18"/>
                      <w:szCs w:val="18"/>
                    </w:rPr>
                    <w:t>1</w:t>
                  </w:r>
                  <w:r w:rsidRPr="004E0E8E">
                    <w:rPr>
                      <w:sz w:val="18"/>
                      <w:szCs w:val="18"/>
                      <w:vertAlign w:val="superscript"/>
                    </w:rPr>
                    <w:t>st</w:t>
                  </w:r>
                  <w:r w:rsidRPr="004E0E8E">
                    <w:rPr>
                      <w:sz w:val="18"/>
                      <w:szCs w:val="18"/>
                    </w:rPr>
                    <w:t xml:space="preserve"> scheduled DMRS port</w:t>
                  </w:r>
                </w:p>
              </w:tc>
            </w:tr>
            <w:tr w:rsidR="000359FA" w:rsidRPr="00B97BDA" w14:paraId="580EE5B6" w14:textId="77777777" w:rsidTr="006F1FE6">
              <w:trPr>
                <w:trHeight w:val="206"/>
                <w:jc w:val="center"/>
              </w:trPr>
              <w:tc>
                <w:tcPr>
                  <w:tcW w:w="1137" w:type="dxa"/>
                  <w:shd w:val="clear" w:color="auto" w:fill="auto"/>
                  <w:vAlign w:val="center"/>
                </w:tcPr>
                <w:p w14:paraId="52C24DE4" w14:textId="77777777" w:rsidR="000359FA" w:rsidRPr="004E0E8E" w:rsidRDefault="000359FA" w:rsidP="000359FA">
                  <w:pPr>
                    <w:keepNext/>
                    <w:keepLines/>
                    <w:snapToGrid w:val="0"/>
                    <w:jc w:val="center"/>
                    <w:rPr>
                      <w:sz w:val="18"/>
                      <w:szCs w:val="18"/>
                    </w:rPr>
                  </w:pPr>
                  <w:r w:rsidRPr="004E0E8E">
                    <w:rPr>
                      <w:sz w:val="18"/>
                      <w:szCs w:val="18"/>
                    </w:rPr>
                    <w:t>1</w:t>
                  </w:r>
                </w:p>
              </w:tc>
              <w:tc>
                <w:tcPr>
                  <w:tcW w:w="2969" w:type="dxa"/>
                  <w:shd w:val="clear" w:color="auto" w:fill="auto"/>
                  <w:vAlign w:val="center"/>
                </w:tcPr>
                <w:p w14:paraId="033309E2" w14:textId="77777777" w:rsidR="000359FA" w:rsidRPr="004E0E8E" w:rsidRDefault="000359FA" w:rsidP="000359FA">
                  <w:pPr>
                    <w:keepNext/>
                    <w:keepLines/>
                    <w:snapToGrid w:val="0"/>
                    <w:jc w:val="center"/>
                    <w:rPr>
                      <w:sz w:val="18"/>
                      <w:szCs w:val="18"/>
                    </w:rPr>
                  </w:pPr>
                  <w:r w:rsidRPr="004E0E8E">
                    <w:rPr>
                      <w:sz w:val="18"/>
                      <w:szCs w:val="18"/>
                    </w:rPr>
                    <w:t>2</w:t>
                  </w:r>
                  <w:r w:rsidRPr="004E0E8E">
                    <w:rPr>
                      <w:sz w:val="18"/>
                      <w:szCs w:val="18"/>
                      <w:vertAlign w:val="superscript"/>
                    </w:rPr>
                    <w:t>nd</w:t>
                  </w:r>
                  <w:r w:rsidRPr="004E0E8E">
                    <w:rPr>
                      <w:sz w:val="18"/>
                      <w:szCs w:val="18"/>
                    </w:rPr>
                    <w:t xml:space="preserve"> scheduled DMRS port</w:t>
                  </w:r>
                </w:p>
              </w:tc>
            </w:tr>
            <w:tr w:rsidR="000359FA" w:rsidRPr="00B97BDA" w14:paraId="0FC0CDC0" w14:textId="77777777" w:rsidTr="006F1FE6">
              <w:trPr>
                <w:trHeight w:val="206"/>
                <w:jc w:val="center"/>
              </w:trPr>
              <w:tc>
                <w:tcPr>
                  <w:tcW w:w="1137" w:type="dxa"/>
                  <w:shd w:val="clear" w:color="auto" w:fill="auto"/>
                  <w:vAlign w:val="center"/>
                </w:tcPr>
                <w:p w14:paraId="4E8F6351" w14:textId="77777777" w:rsidR="000359FA" w:rsidRPr="004E0E8E" w:rsidRDefault="000359FA" w:rsidP="000359FA">
                  <w:pPr>
                    <w:keepNext/>
                    <w:keepLines/>
                    <w:snapToGrid w:val="0"/>
                    <w:jc w:val="center"/>
                    <w:rPr>
                      <w:sz w:val="18"/>
                      <w:szCs w:val="18"/>
                    </w:rPr>
                  </w:pPr>
                  <w:r w:rsidRPr="004E0E8E">
                    <w:rPr>
                      <w:sz w:val="18"/>
                      <w:szCs w:val="18"/>
                    </w:rPr>
                    <w:t>2</w:t>
                  </w:r>
                </w:p>
              </w:tc>
              <w:tc>
                <w:tcPr>
                  <w:tcW w:w="2969" w:type="dxa"/>
                  <w:shd w:val="clear" w:color="auto" w:fill="auto"/>
                  <w:vAlign w:val="center"/>
                </w:tcPr>
                <w:p w14:paraId="6DE1EFFE" w14:textId="77777777" w:rsidR="000359FA" w:rsidRPr="004E0E8E" w:rsidRDefault="000359FA" w:rsidP="000359FA">
                  <w:pPr>
                    <w:keepNext/>
                    <w:keepLines/>
                    <w:snapToGrid w:val="0"/>
                    <w:jc w:val="center"/>
                    <w:rPr>
                      <w:sz w:val="18"/>
                      <w:szCs w:val="18"/>
                    </w:rPr>
                  </w:pPr>
                  <w:r w:rsidRPr="004E0E8E">
                    <w:rPr>
                      <w:sz w:val="18"/>
                      <w:szCs w:val="18"/>
                    </w:rPr>
                    <w:t>3</w:t>
                  </w:r>
                  <w:r w:rsidRPr="004E0E8E">
                    <w:rPr>
                      <w:sz w:val="18"/>
                      <w:szCs w:val="18"/>
                      <w:vertAlign w:val="superscript"/>
                    </w:rPr>
                    <w:t>rd</w:t>
                  </w:r>
                  <w:r w:rsidRPr="004E0E8E">
                    <w:rPr>
                      <w:sz w:val="18"/>
                      <w:szCs w:val="18"/>
                    </w:rPr>
                    <w:t xml:space="preserve"> scheduled DMRS port</w:t>
                  </w:r>
                </w:p>
              </w:tc>
            </w:tr>
            <w:tr w:rsidR="000359FA" w:rsidRPr="00B97BDA" w14:paraId="3E0A8C12" w14:textId="77777777" w:rsidTr="006F1FE6">
              <w:trPr>
                <w:trHeight w:val="222"/>
                <w:jc w:val="center"/>
              </w:trPr>
              <w:tc>
                <w:tcPr>
                  <w:tcW w:w="1137" w:type="dxa"/>
                  <w:shd w:val="clear" w:color="auto" w:fill="auto"/>
                  <w:vAlign w:val="center"/>
                </w:tcPr>
                <w:p w14:paraId="72A1F692" w14:textId="77777777" w:rsidR="000359FA" w:rsidRPr="004E0E8E" w:rsidRDefault="000359FA" w:rsidP="000359FA">
                  <w:pPr>
                    <w:keepNext/>
                    <w:keepLines/>
                    <w:snapToGrid w:val="0"/>
                    <w:jc w:val="center"/>
                    <w:rPr>
                      <w:sz w:val="18"/>
                      <w:szCs w:val="18"/>
                    </w:rPr>
                  </w:pPr>
                  <w:r w:rsidRPr="004E0E8E">
                    <w:rPr>
                      <w:sz w:val="18"/>
                      <w:szCs w:val="18"/>
                    </w:rPr>
                    <w:t>3</w:t>
                  </w:r>
                </w:p>
              </w:tc>
              <w:tc>
                <w:tcPr>
                  <w:tcW w:w="2969" w:type="dxa"/>
                  <w:shd w:val="clear" w:color="auto" w:fill="auto"/>
                  <w:vAlign w:val="center"/>
                </w:tcPr>
                <w:p w14:paraId="4A7D253E" w14:textId="77777777" w:rsidR="000359FA" w:rsidRPr="004E0E8E" w:rsidRDefault="000359FA" w:rsidP="000359FA">
                  <w:pPr>
                    <w:keepNext/>
                    <w:keepLines/>
                    <w:snapToGrid w:val="0"/>
                    <w:jc w:val="center"/>
                    <w:rPr>
                      <w:sz w:val="18"/>
                      <w:szCs w:val="18"/>
                    </w:rPr>
                  </w:pPr>
                  <w:r w:rsidRPr="004E0E8E">
                    <w:rPr>
                      <w:sz w:val="18"/>
                      <w:szCs w:val="18"/>
                    </w:rPr>
                    <w:t>4</w:t>
                  </w:r>
                  <w:r w:rsidRPr="004E0E8E">
                    <w:rPr>
                      <w:sz w:val="18"/>
                      <w:szCs w:val="18"/>
                      <w:vertAlign w:val="superscript"/>
                    </w:rPr>
                    <w:t>th</w:t>
                  </w:r>
                  <w:r w:rsidRPr="004E0E8E">
                    <w:rPr>
                      <w:sz w:val="18"/>
                      <w:szCs w:val="18"/>
                    </w:rPr>
                    <w:t xml:space="preserve"> scheduled DMRS port</w:t>
                  </w:r>
                </w:p>
              </w:tc>
            </w:tr>
            <w:tr w:rsidR="000359FA" w:rsidRPr="00B97BDA" w14:paraId="2FC2F546" w14:textId="77777777" w:rsidTr="006F1FE6">
              <w:trPr>
                <w:trHeight w:val="222"/>
                <w:jc w:val="center"/>
              </w:trPr>
              <w:tc>
                <w:tcPr>
                  <w:tcW w:w="1137" w:type="dxa"/>
                  <w:shd w:val="clear" w:color="auto" w:fill="auto"/>
                  <w:vAlign w:val="center"/>
                </w:tcPr>
                <w:p w14:paraId="35AC727F" w14:textId="77777777" w:rsidR="000359FA" w:rsidRPr="004E0E8E" w:rsidRDefault="000359FA" w:rsidP="000359FA">
                  <w:pPr>
                    <w:keepNext/>
                    <w:keepLines/>
                    <w:snapToGrid w:val="0"/>
                    <w:jc w:val="center"/>
                    <w:rPr>
                      <w:sz w:val="18"/>
                      <w:szCs w:val="18"/>
                    </w:rPr>
                  </w:pPr>
                  <w:r w:rsidRPr="004E0E8E">
                    <w:rPr>
                      <w:sz w:val="18"/>
                      <w:szCs w:val="18"/>
                    </w:rPr>
                    <w:t>4</w:t>
                  </w:r>
                </w:p>
              </w:tc>
              <w:tc>
                <w:tcPr>
                  <w:tcW w:w="2969" w:type="dxa"/>
                  <w:shd w:val="clear" w:color="auto" w:fill="auto"/>
                  <w:vAlign w:val="center"/>
                </w:tcPr>
                <w:p w14:paraId="33B13174" w14:textId="77777777" w:rsidR="000359FA" w:rsidRPr="004E0E8E" w:rsidRDefault="000359FA" w:rsidP="000359FA">
                  <w:pPr>
                    <w:keepNext/>
                    <w:keepLines/>
                    <w:snapToGrid w:val="0"/>
                    <w:jc w:val="center"/>
                    <w:rPr>
                      <w:sz w:val="18"/>
                      <w:szCs w:val="18"/>
                    </w:rPr>
                  </w:pPr>
                  <w:r w:rsidRPr="004E0E8E">
                    <w:rPr>
                      <w:sz w:val="18"/>
                      <w:szCs w:val="18"/>
                    </w:rPr>
                    <w:t>5</w:t>
                  </w:r>
                  <w:r w:rsidRPr="004E0E8E">
                    <w:rPr>
                      <w:sz w:val="18"/>
                      <w:szCs w:val="18"/>
                      <w:vertAlign w:val="superscript"/>
                    </w:rPr>
                    <w:t>th</w:t>
                  </w:r>
                  <w:r w:rsidRPr="004E0E8E">
                    <w:rPr>
                      <w:sz w:val="18"/>
                      <w:szCs w:val="18"/>
                    </w:rPr>
                    <w:t xml:space="preserve"> scheduled DMRS port</w:t>
                  </w:r>
                </w:p>
              </w:tc>
            </w:tr>
            <w:tr w:rsidR="000359FA" w:rsidRPr="00B97BDA" w14:paraId="6B7B1B2C" w14:textId="77777777" w:rsidTr="006F1FE6">
              <w:trPr>
                <w:trHeight w:val="222"/>
                <w:jc w:val="center"/>
              </w:trPr>
              <w:tc>
                <w:tcPr>
                  <w:tcW w:w="1137" w:type="dxa"/>
                  <w:shd w:val="clear" w:color="auto" w:fill="auto"/>
                  <w:vAlign w:val="center"/>
                </w:tcPr>
                <w:p w14:paraId="654858DE" w14:textId="77777777" w:rsidR="000359FA" w:rsidRPr="004E0E8E" w:rsidRDefault="000359FA" w:rsidP="000359FA">
                  <w:pPr>
                    <w:keepNext/>
                    <w:keepLines/>
                    <w:snapToGrid w:val="0"/>
                    <w:jc w:val="center"/>
                    <w:rPr>
                      <w:sz w:val="18"/>
                      <w:szCs w:val="18"/>
                    </w:rPr>
                  </w:pPr>
                  <w:r w:rsidRPr="004E0E8E">
                    <w:rPr>
                      <w:sz w:val="18"/>
                      <w:szCs w:val="18"/>
                    </w:rPr>
                    <w:t>5</w:t>
                  </w:r>
                </w:p>
              </w:tc>
              <w:tc>
                <w:tcPr>
                  <w:tcW w:w="2969" w:type="dxa"/>
                  <w:shd w:val="clear" w:color="auto" w:fill="auto"/>
                  <w:vAlign w:val="center"/>
                </w:tcPr>
                <w:p w14:paraId="23861FB5" w14:textId="77777777" w:rsidR="000359FA" w:rsidRPr="004E0E8E" w:rsidRDefault="000359FA" w:rsidP="000359FA">
                  <w:pPr>
                    <w:keepNext/>
                    <w:keepLines/>
                    <w:snapToGrid w:val="0"/>
                    <w:jc w:val="center"/>
                    <w:rPr>
                      <w:sz w:val="18"/>
                      <w:szCs w:val="18"/>
                    </w:rPr>
                  </w:pPr>
                  <w:r w:rsidRPr="004E0E8E">
                    <w:rPr>
                      <w:sz w:val="18"/>
                      <w:szCs w:val="18"/>
                    </w:rPr>
                    <w:t>6</w:t>
                  </w:r>
                  <w:r w:rsidRPr="004E0E8E">
                    <w:rPr>
                      <w:sz w:val="18"/>
                      <w:szCs w:val="18"/>
                      <w:vertAlign w:val="superscript"/>
                    </w:rPr>
                    <w:t>th</w:t>
                  </w:r>
                  <w:r w:rsidRPr="004E0E8E">
                    <w:rPr>
                      <w:sz w:val="18"/>
                      <w:szCs w:val="18"/>
                    </w:rPr>
                    <w:t xml:space="preserve"> scheduled DMRS port</w:t>
                  </w:r>
                </w:p>
              </w:tc>
            </w:tr>
            <w:tr w:rsidR="000359FA" w:rsidRPr="00B97BDA" w14:paraId="09407037" w14:textId="77777777" w:rsidTr="006F1FE6">
              <w:trPr>
                <w:trHeight w:val="222"/>
                <w:jc w:val="center"/>
              </w:trPr>
              <w:tc>
                <w:tcPr>
                  <w:tcW w:w="1137" w:type="dxa"/>
                  <w:shd w:val="clear" w:color="auto" w:fill="auto"/>
                  <w:vAlign w:val="center"/>
                </w:tcPr>
                <w:p w14:paraId="6CCE5E91" w14:textId="77777777" w:rsidR="000359FA" w:rsidRPr="004E0E8E" w:rsidRDefault="000359FA" w:rsidP="000359FA">
                  <w:pPr>
                    <w:keepNext/>
                    <w:keepLines/>
                    <w:snapToGrid w:val="0"/>
                    <w:jc w:val="center"/>
                    <w:rPr>
                      <w:sz w:val="18"/>
                      <w:szCs w:val="18"/>
                    </w:rPr>
                  </w:pPr>
                  <w:r w:rsidRPr="004E0E8E">
                    <w:rPr>
                      <w:sz w:val="18"/>
                      <w:szCs w:val="18"/>
                    </w:rPr>
                    <w:t>6</w:t>
                  </w:r>
                </w:p>
              </w:tc>
              <w:tc>
                <w:tcPr>
                  <w:tcW w:w="2969" w:type="dxa"/>
                  <w:shd w:val="clear" w:color="auto" w:fill="auto"/>
                  <w:vAlign w:val="center"/>
                </w:tcPr>
                <w:p w14:paraId="440EDCFB" w14:textId="77777777" w:rsidR="000359FA" w:rsidRPr="004E0E8E" w:rsidRDefault="000359FA" w:rsidP="000359FA">
                  <w:pPr>
                    <w:keepNext/>
                    <w:keepLines/>
                    <w:snapToGrid w:val="0"/>
                    <w:jc w:val="center"/>
                    <w:rPr>
                      <w:sz w:val="18"/>
                      <w:szCs w:val="18"/>
                    </w:rPr>
                  </w:pPr>
                  <w:r w:rsidRPr="004E0E8E">
                    <w:rPr>
                      <w:sz w:val="18"/>
                      <w:szCs w:val="18"/>
                    </w:rPr>
                    <w:t>7</w:t>
                  </w:r>
                  <w:r w:rsidRPr="004E0E8E">
                    <w:rPr>
                      <w:sz w:val="18"/>
                      <w:szCs w:val="18"/>
                      <w:vertAlign w:val="superscript"/>
                    </w:rPr>
                    <w:t>th</w:t>
                  </w:r>
                  <w:r w:rsidRPr="004E0E8E">
                    <w:rPr>
                      <w:sz w:val="18"/>
                      <w:szCs w:val="18"/>
                    </w:rPr>
                    <w:t xml:space="preserve"> scheduled DMRS port</w:t>
                  </w:r>
                </w:p>
              </w:tc>
            </w:tr>
            <w:tr w:rsidR="000359FA" w:rsidRPr="00B97BDA" w14:paraId="7C34FE67" w14:textId="77777777" w:rsidTr="006F1FE6">
              <w:trPr>
                <w:trHeight w:val="222"/>
                <w:jc w:val="center"/>
              </w:trPr>
              <w:tc>
                <w:tcPr>
                  <w:tcW w:w="1137" w:type="dxa"/>
                  <w:shd w:val="clear" w:color="auto" w:fill="auto"/>
                  <w:vAlign w:val="center"/>
                </w:tcPr>
                <w:p w14:paraId="081D9818" w14:textId="77777777" w:rsidR="000359FA" w:rsidRPr="004E0E8E" w:rsidRDefault="000359FA" w:rsidP="000359FA">
                  <w:pPr>
                    <w:keepNext/>
                    <w:keepLines/>
                    <w:snapToGrid w:val="0"/>
                    <w:jc w:val="center"/>
                    <w:rPr>
                      <w:sz w:val="18"/>
                      <w:szCs w:val="18"/>
                    </w:rPr>
                  </w:pPr>
                  <w:r w:rsidRPr="004E0E8E">
                    <w:rPr>
                      <w:sz w:val="18"/>
                      <w:szCs w:val="18"/>
                    </w:rPr>
                    <w:t>7</w:t>
                  </w:r>
                </w:p>
              </w:tc>
              <w:tc>
                <w:tcPr>
                  <w:tcW w:w="2969" w:type="dxa"/>
                  <w:shd w:val="clear" w:color="auto" w:fill="auto"/>
                  <w:vAlign w:val="center"/>
                </w:tcPr>
                <w:p w14:paraId="72608757" w14:textId="77777777" w:rsidR="000359FA" w:rsidRPr="004E0E8E" w:rsidRDefault="000359FA" w:rsidP="000359FA">
                  <w:pPr>
                    <w:keepNext/>
                    <w:keepLines/>
                    <w:snapToGrid w:val="0"/>
                    <w:jc w:val="center"/>
                    <w:rPr>
                      <w:sz w:val="18"/>
                      <w:szCs w:val="18"/>
                    </w:rPr>
                  </w:pPr>
                  <w:r w:rsidRPr="004E0E8E">
                    <w:rPr>
                      <w:sz w:val="18"/>
                      <w:szCs w:val="18"/>
                    </w:rPr>
                    <w:t>8</w:t>
                  </w:r>
                  <w:r w:rsidRPr="004E0E8E">
                    <w:rPr>
                      <w:sz w:val="18"/>
                      <w:szCs w:val="18"/>
                      <w:vertAlign w:val="superscript"/>
                    </w:rPr>
                    <w:t>th</w:t>
                  </w:r>
                  <w:r w:rsidRPr="004E0E8E">
                    <w:rPr>
                      <w:sz w:val="18"/>
                      <w:szCs w:val="18"/>
                    </w:rPr>
                    <w:t xml:space="preserve"> scheduled DMRS port</w:t>
                  </w:r>
                </w:p>
              </w:tc>
            </w:tr>
          </w:tbl>
          <w:p w14:paraId="1411D220" w14:textId="65305B4E" w:rsidR="009C52F3" w:rsidRPr="000359FA" w:rsidRDefault="009C52F3" w:rsidP="000359FA">
            <w:pPr>
              <w:spacing w:after="60"/>
              <w:rPr>
                <w:rFonts w:eastAsia="MS Mincho"/>
                <w:szCs w:val="20"/>
                <w:lang w:eastAsia="ja-JP"/>
              </w:rPr>
            </w:pPr>
          </w:p>
        </w:tc>
      </w:tr>
    </w:tbl>
    <w:p w14:paraId="0B0A4F4F" w14:textId="5BE614A1" w:rsidR="00D3532B" w:rsidRPr="00322647" w:rsidRDefault="00322647" w:rsidP="00322647">
      <w:pPr>
        <w:pStyle w:val="title3"/>
        <w:rPr>
          <w:sz w:val="24"/>
          <w:szCs w:val="24"/>
        </w:rPr>
      </w:pPr>
      <w:r w:rsidRPr="00322647">
        <w:rPr>
          <w:sz w:val="24"/>
          <w:szCs w:val="24"/>
        </w:rPr>
        <w:t>Max number of PTRS ports</w:t>
      </w:r>
    </w:p>
    <w:p w14:paraId="31EEF309" w14:textId="44CD1779" w:rsidR="002429EE" w:rsidRDefault="00F40232" w:rsidP="00DE555F">
      <w:pPr>
        <w:spacing w:after="60"/>
        <w:rPr>
          <w:rFonts w:eastAsiaTheme="minorEastAsia"/>
          <w:lang w:eastAsia="zh-CN"/>
        </w:rPr>
      </w:pPr>
      <w:r>
        <w:rPr>
          <w:rFonts w:eastAsiaTheme="minorEastAsia"/>
          <w:lang w:eastAsia="zh-CN"/>
        </w:rPr>
        <w:t>In the current spec, u</w:t>
      </w:r>
      <w:r w:rsidR="001A58E1">
        <w:rPr>
          <w:rFonts w:eastAsiaTheme="minorEastAsia"/>
          <w:lang w:eastAsia="zh-CN"/>
        </w:rPr>
        <w:t>p to 2 PTRS ports</w:t>
      </w:r>
      <w:r w:rsidR="00EC2952">
        <w:rPr>
          <w:rFonts w:eastAsiaTheme="minorEastAsia"/>
          <w:lang w:eastAsia="zh-CN"/>
        </w:rPr>
        <w:t xml:space="preserve"> </w:t>
      </w:r>
      <w:r>
        <w:rPr>
          <w:rFonts w:eastAsiaTheme="minorEastAsia"/>
          <w:lang w:eastAsia="zh-CN"/>
        </w:rPr>
        <w:t xml:space="preserve">are specified for PUSCH. </w:t>
      </w:r>
      <w:r w:rsidR="0004617A">
        <w:rPr>
          <w:rFonts w:eastAsiaTheme="minorEastAsia"/>
          <w:lang w:eastAsia="zh-CN"/>
        </w:rPr>
        <w:t>When there is only one p</w:t>
      </w:r>
      <w:r w:rsidR="0004617A" w:rsidRPr="0004617A">
        <w:rPr>
          <w:rFonts w:eastAsiaTheme="minorEastAsia"/>
          <w:lang w:eastAsia="zh-CN"/>
        </w:rPr>
        <w:t>hase noise source</w:t>
      </w:r>
      <w:r w:rsidR="0004617A">
        <w:rPr>
          <w:rFonts w:eastAsiaTheme="minorEastAsia"/>
          <w:lang w:eastAsia="zh-CN"/>
        </w:rPr>
        <w:t>, one PTRS port configured for PUSCH is enough, then the network would indicate which DMRS port is associated with the PTRS port. When two</w:t>
      </w:r>
      <w:r w:rsidR="0004617A" w:rsidRPr="0004617A">
        <w:rPr>
          <w:rFonts w:eastAsiaTheme="minorEastAsia"/>
          <w:lang w:eastAsia="zh-CN"/>
        </w:rPr>
        <w:t xml:space="preserve"> phase noise source</w:t>
      </w:r>
      <w:r w:rsidR="0004617A">
        <w:rPr>
          <w:rFonts w:eastAsiaTheme="minorEastAsia"/>
          <w:lang w:eastAsia="zh-CN"/>
        </w:rPr>
        <w:t xml:space="preserve">s </w:t>
      </w:r>
      <w:r w:rsidR="002605D3">
        <w:rPr>
          <w:rFonts w:eastAsiaTheme="minorEastAsia"/>
          <w:lang w:eastAsia="zh-CN"/>
        </w:rPr>
        <w:t>exist</w:t>
      </w:r>
      <w:r w:rsidR="0004617A">
        <w:rPr>
          <w:rFonts w:eastAsiaTheme="minorEastAsia"/>
          <w:lang w:eastAsia="zh-CN"/>
        </w:rPr>
        <w:t xml:space="preserve">, like two panels of UE are linked to two </w:t>
      </w:r>
      <w:r w:rsidR="0004617A" w:rsidRPr="0004617A">
        <w:rPr>
          <w:rFonts w:eastAsiaTheme="minorEastAsia"/>
          <w:lang w:eastAsia="zh-CN"/>
        </w:rPr>
        <w:t>oscillator</w:t>
      </w:r>
      <w:r w:rsidR="0004617A">
        <w:rPr>
          <w:rFonts w:eastAsiaTheme="minorEastAsia"/>
          <w:lang w:eastAsia="zh-CN"/>
        </w:rPr>
        <w:t xml:space="preserve">s individually, then 2 PTRS ports should be configured for PUSCH to track two parts of </w:t>
      </w:r>
      <w:r w:rsidR="0004617A" w:rsidRPr="0004617A">
        <w:rPr>
          <w:rFonts w:eastAsiaTheme="minorEastAsia"/>
          <w:lang w:eastAsia="zh-CN"/>
        </w:rPr>
        <w:t>phase noise</w:t>
      </w:r>
      <w:r w:rsidR="0004617A">
        <w:rPr>
          <w:rFonts w:eastAsiaTheme="minorEastAsia"/>
          <w:lang w:eastAsia="zh-CN"/>
        </w:rPr>
        <w:t>.</w:t>
      </w:r>
    </w:p>
    <w:p w14:paraId="26B8B4B2" w14:textId="69D987AB" w:rsidR="0004617A" w:rsidRDefault="00766E7C" w:rsidP="00C4271C">
      <w:pPr>
        <w:spacing w:beforeLines="50" w:before="120" w:after="6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 xml:space="preserve">8Tx, </w:t>
      </w:r>
      <w:r w:rsidR="00EB60BF">
        <w:rPr>
          <w:rFonts w:eastAsiaTheme="minorEastAsia"/>
          <w:lang w:eastAsia="zh-CN"/>
        </w:rPr>
        <w:t xml:space="preserve">up to 4 antenna groups would be considered for PUSCH transmission. However, in our understanding, </w:t>
      </w:r>
      <w:r w:rsidR="00EB60BF" w:rsidRPr="00EB60BF">
        <w:rPr>
          <w:rFonts w:eastAsiaTheme="minorEastAsia"/>
          <w:lang w:eastAsia="zh-CN"/>
        </w:rPr>
        <w:t>4 antenna groups</w:t>
      </w:r>
      <w:r w:rsidR="00EB60BF">
        <w:rPr>
          <w:rFonts w:eastAsiaTheme="minorEastAsia"/>
          <w:lang w:eastAsia="zh-CN"/>
        </w:rPr>
        <w:t xml:space="preserve"> </w:t>
      </w:r>
      <w:r w:rsidR="002605D3">
        <w:rPr>
          <w:rFonts w:eastAsiaTheme="minorEastAsia"/>
          <w:lang w:eastAsia="zh-CN"/>
        </w:rPr>
        <w:t>are</w:t>
      </w:r>
      <w:r w:rsidR="00EB60BF">
        <w:rPr>
          <w:rFonts w:eastAsiaTheme="minorEastAsia"/>
          <w:lang w:eastAsia="zh-CN"/>
        </w:rPr>
        <w:t xml:space="preserve"> not e</w:t>
      </w:r>
      <w:r w:rsidR="00EB60BF" w:rsidRPr="00EB60BF">
        <w:rPr>
          <w:rFonts w:eastAsiaTheme="minorEastAsia"/>
          <w:lang w:eastAsia="zh-CN"/>
        </w:rPr>
        <w:t>quivalent to</w:t>
      </w:r>
      <w:r w:rsidR="00EB60BF">
        <w:rPr>
          <w:rFonts w:eastAsiaTheme="minorEastAsia"/>
          <w:lang w:eastAsia="zh-CN"/>
        </w:rPr>
        <w:t xml:space="preserve"> 4 panels. </w:t>
      </w:r>
      <w:r w:rsidR="00AA501B">
        <w:rPr>
          <w:rFonts w:eastAsiaTheme="minorEastAsia"/>
          <w:lang w:eastAsia="zh-CN"/>
        </w:rPr>
        <w:t xml:space="preserve">It’s up to UE how to map </w:t>
      </w:r>
      <w:r w:rsidR="00AA501B" w:rsidRPr="00EB60BF">
        <w:rPr>
          <w:rFonts w:eastAsiaTheme="minorEastAsia"/>
          <w:lang w:eastAsia="zh-CN"/>
        </w:rPr>
        <w:t>antenna groups</w:t>
      </w:r>
      <w:r w:rsidR="00AA501B">
        <w:rPr>
          <w:rFonts w:eastAsiaTheme="minorEastAsia"/>
          <w:lang w:eastAsia="zh-CN"/>
        </w:rPr>
        <w:t xml:space="preserve"> to panels. Even if 4 </w:t>
      </w:r>
      <w:r w:rsidR="00AA501B" w:rsidRPr="00EB60BF">
        <w:rPr>
          <w:rFonts w:eastAsiaTheme="minorEastAsia"/>
          <w:lang w:eastAsia="zh-CN"/>
        </w:rPr>
        <w:t>antenna groups</w:t>
      </w:r>
      <w:r w:rsidR="00AA501B">
        <w:rPr>
          <w:rFonts w:eastAsiaTheme="minorEastAsia"/>
          <w:lang w:eastAsia="zh-CN"/>
        </w:rPr>
        <w:t xml:space="preserve"> </w:t>
      </w:r>
      <w:r w:rsidR="002605D3">
        <w:rPr>
          <w:rFonts w:eastAsiaTheme="minorEastAsia"/>
          <w:lang w:eastAsia="zh-CN"/>
        </w:rPr>
        <w:t>are</w:t>
      </w:r>
      <w:r w:rsidR="00AA501B">
        <w:rPr>
          <w:rFonts w:eastAsiaTheme="minorEastAsia"/>
          <w:lang w:eastAsia="zh-CN"/>
        </w:rPr>
        <w:t xml:space="preserve"> mapped to 4 panels, one more important point should be mentioned is that it </w:t>
      </w:r>
      <w:r w:rsidR="002605D3">
        <w:rPr>
          <w:rFonts w:eastAsiaTheme="minorEastAsia"/>
          <w:lang w:eastAsia="zh-CN"/>
        </w:rPr>
        <w:t xml:space="preserve">is </w:t>
      </w:r>
      <w:r w:rsidR="00AA501B" w:rsidRPr="00AA501B">
        <w:rPr>
          <w:rFonts w:eastAsiaTheme="minorEastAsia"/>
          <w:lang w:eastAsia="zh-CN"/>
        </w:rPr>
        <w:t xml:space="preserve">not equivalent </w:t>
      </w:r>
      <w:r w:rsidR="00AA501B">
        <w:rPr>
          <w:rFonts w:eastAsiaTheme="minorEastAsia"/>
          <w:lang w:eastAsia="zh-CN"/>
        </w:rPr>
        <w:t xml:space="preserve">to there would be 4 </w:t>
      </w:r>
      <w:r w:rsidR="00AA501B" w:rsidRPr="0004617A">
        <w:rPr>
          <w:rFonts w:eastAsiaTheme="minorEastAsia"/>
          <w:lang w:eastAsia="zh-CN"/>
        </w:rPr>
        <w:t>phase noise source</w:t>
      </w:r>
      <w:r w:rsidR="00AA501B">
        <w:rPr>
          <w:rFonts w:eastAsiaTheme="minorEastAsia"/>
          <w:lang w:eastAsia="zh-CN"/>
        </w:rPr>
        <w:t xml:space="preserve">s for PUSCH, since 4 panels can </w:t>
      </w:r>
      <w:r w:rsidR="00CC3460">
        <w:rPr>
          <w:rFonts w:eastAsiaTheme="minorEastAsia"/>
          <w:lang w:eastAsia="zh-CN"/>
        </w:rPr>
        <w:t xml:space="preserve">be </w:t>
      </w:r>
      <w:r w:rsidR="00AA501B">
        <w:rPr>
          <w:rFonts w:eastAsiaTheme="minorEastAsia"/>
          <w:lang w:eastAsia="zh-CN"/>
        </w:rPr>
        <w:t>link</w:t>
      </w:r>
      <w:r w:rsidR="00CC3460">
        <w:rPr>
          <w:rFonts w:eastAsiaTheme="minorEastAsia"/>
          <w:lang w:eastAsia="zh-CN"/>
        </w:rPr>
        <w:t>ed</w:t>
      </w:r>
      <w:r w:rsidR="00AA501B">
        <w:rPr>
          <w:rFonts w:eastAsiaTheme="minorEastAsia"/>
          <w:lang w:eastAsia="zh-CN"/>
        </w:rPr>
        <w:t xml:space="preserve"> to </w:t>
      </w:r>
      <w:bookmarkStart w:id="4" w:name="_Hlk118323262"/>
      <w:r w:rsidR="00AA501B">
        <w:rPr>
          <w:rFonts w:eastAsiaTheme="minorEastAsia"/>
          <w:lang w:eastAsia="zh-CN"/>
        </w:rPr>
        <w:t xml:space="preserve">two </w:t>
      </w:r>
      <w:r w:rsidR="00AA501B" w:rsidRPr="0004617A">
        <w:rPr>
          <w:rFonts w:eastAsiaTheme="minorEastAsia"/>
          <w:lang w:eastAsia="zh-CN"/>
        </w:rPr>
        <w:t>oscillator</w:t>
      </w:r>
      <w:r w:rsidR="00AA501B">
        <w:rPr>
          <w:rFonts w:eastAsiaTheme="minorEastAsia"/>
          <w:lang w:eastAsia="zh-CN"/>
        </w:rPr>
        <w:t>s</w:t>
      </w:r>
      <w:bookmarkEnd w:id="4"/>
      <w:r w:rsidR="00AA501B">
        <w:rPr>
          <w:rFonts w:eastAsiaTheme="minorEastAsia"/>
          <w:lang w:eastAsia="zh-CN"/>
        </w:rPr>
        <w:t xml:space="preserve">, i.e., </w:t>
      </w:r>
      <w:r w:rsidR="00CC3460">
        <w:rPr>
          <w:rFonts w:eastAsiaTheme="minorEastAsia"/>
          <w:lang w:eastAsia="zh-CN"/>
        </w:rPr>
        <w:t>two panels are linked to one</w:t>
      </w:r>
      <w:r w:rsidR="00CC3460" w:rsidRPr="00CC3460">
        <w:rPr>
          <w:rFonts w:eastAsiaTheme="minorEastAsia"/>
          <w:lang w:eastAsia="zh-CN"/>
        </w:rPr>
        <w:t xml:space="preserve"> oscillator</w:t>
      </w:r>
      <w:r w:rsidR="00CC3460">
        <w:rPr>
          <w:rFonts w:eastAsiaTheme="minorEastAsia"/>
          <w:lang w:eastAsia="zh-CN"/>
        </w:rPr>
        <w:t xml:space="preserve">. </w:t>
      </w:r>
      <w:r w:rsidR="003C4000">
        <w:rPr>
          <w:rFonts w:eastAsiaTheme="minorEastAsia"/>
          <w:lang w:eastAsia="zh-CN"/>
        </w:rPr>
        <w:t xml:space="preserve">In this case, up to 2 PTRS ports </w:t>
      </w:r>
      <w:r w:rsidR="002605D3">
        <w:rPr>
          <w:rFonts w:eastAsiaTheme="minorEastAsia"/>
          <w:lang w:eastAsia="zh-CN"/>
        </w:rPr>
        <w:t>are</w:t>
      </w:r>
      <w:r w:rsidR="003C4000">
        <w:rPr>
          <w:rFonts w:eastAsiaTheme="minorEastAsia"/>
          <w:lang w:eastAsia="zh-CN"/>
        </w:rPr>
        <w:t xml:space="preserve"> enough. </w:t>
      </w:r>
    </w:p>
    <w:p w14:paraId="6E7E0A6B" w14:textId="5CBC4656" w:rsidR="009F33C6" w:rsidRDefault="009F33C6" w:rsidP="009F33C6">
      <w:pPr>
        <w:pStyle w:val="proposal"/>
        <w:ind w:left="1134" w:hanging="1134"/>
      </w:pPr>
      <w:r>
        <w:t xml:space="preserve">Support </w:t>
      </w:r>
      <w:r w:rsidR="00CD0B3B">
        <w:t xml:space="preserve">to </w:t>
      </w:r>
      <w:r>
        <w:t xml:space="preserve">keep up to 2 PTRS ports for </w:t>
      </w:r>
      <w:r w:rsidR="00981FBC">
        <w:t xml:space="preserve">UL </w:t>
      </w:r>
      <w:r>
        <w:t>8Tx.</w:t>
      </w:r>
    </w:p>
    <w:p w14:paraId="3DE33F03" w14:textId="77777777" w:rsidR="002E0C0F" w:rsidRPr="002E0C0F" w:rsidRDefault="002E0C0F" w:rsidP="002E0C0F">
      <w:pPr>
        <w:rPr>
          <w:rFonts w:eastAsiaTheme="minorEastAsia"/>
          <w:lang w:eastAsia="zh-CN"/>
        </w:rPr>
      </w:pPr>
    </w:p>
    <w:p w14:paraId="00A9B91F" w14:textId="6391A7C7" w:rsidR="00322647" w:rsidRPr="00B46998" w:rsidRDefault="00B46998" w:rsidP="00B46998">
      <w:pPr>
        <w:pStyle w:val="title3"/>
        <w:rPr>
          <w:sz w:val="24"/>
          <w:szCs w:val="24"/>
        </w:rPr>
      </w:pPr>
      <w:r w:rsidRPr="00B46998">
        <w:rPr>
          <w:sz w:val="24"/>
          <w:szCs w:val="24"/>
        </w:rPr>
        <w:t>PTRS-DMRS association</w:t>
      </w:r>
    </w:p>
    <w:p w14:paraId="797C8E0A" w14:textId="6CF80139" w:rsidR="00305C9C" w:rsidRDefault="00957C22" w:rsidP="002429EE">
      <w:pPr>
        <w:rPr>
          <w:rFonts w:eastAsiaTheme="minorEastAsia"/>
          <w:lang w:eastAsia="zh-CN"/>
        </w:rPr>
      </w:pPr>
      <w:r>
        <w:rPr>
          <w:rFonts w:eastAsiaTheme="minorEastAsia"/>
          <w:lang w:eastAsia="zh-CN"/>
        </w:rPr>
        <w:t xml:space="preserve">Since up to 8 DMRS ports can be indicated for UL 8Tx, </w:t>
      </w:r>
      <w:r w:rsidR="00305C9C">
        <w:rPr>
          <w:rFonts w:eastAsiaTheme="minorEastAsia"/>
          <w:lang w:eastAsia="zh-CN"/>
        </w:rPr>
        <w:t xml:space="preserve">whether to enhance </w:t>
      </w:r>
      <w:r w:rsidR="00305C9C" w:rsidRPr="00332B6E">
        <w:rPr>
          <w:rFonts w:eastAsiaTheme="minorEastAsia"/>
          <w:lang w:eastAsia="zh-CN"/>
        </w:rPr>
        <w:t>PTRS-DMRS association indication field</w:t>
      </w:r>
      <w:r w:rsidR="00305C9C">
        <w:rPr>
          <w:rFonts w:eastAsiaTheme="minorEastAsia"/>
          <w:lang w:eastAsia="zh-CN"/>
        </w:rPr>
        <w:t xml:space="preserve"> should be </w:t>
      </w:r>
      <w:r w:rsidR="00EA4352">
        <w:rPr>
          <w:rFonts w:eastAsiaTheme="minorEastAsia"/>
          <w:lang w:eastAsia="zh-CN"/>
        </w:rPr>
        <w:t xml:space="preserve">also </w:t>
      </w:r>
      <w:r w:rsidR="00305C9C">
        <w:rPr>
          <w:rFonts w:eastAsiaTheme="minorEastAsia"/>
          <w:lang w:eastAsia="zh-CN"/>
        </w:rPr>
        <w:t xml:space="preserve">further discussed. </w:t>
      </w:r>
      <w:r w:rsidR="00557B0E">
        <w:rPr>
          <w:rFonts w:eastAsiaTheme="minorEastAsia"/>
          <w:lang w:eastAsia="zh-CN"/>
        </w:rPr>
        <w:t xml:space="preserve">In the current spec, </w:t>
      </w:r>
      <w:r w:rsidR="00305C9C">
        <w:rPr>
          <w:rFonts w:eastAsiaTheme="minorEastAsia"/>
          <w:lang w:eastAsia="zh-CN"/>
        </w:rPr>
        <w:t xml:space="preserve">up to 4 DMRS ports </w:t>
      </w:r>
      <w:r w:rsidR="00A46756">
        <w:rPr>
          <w:rFonts w:eastAsiaTheme="minorEastAsia"/>
          <w:lang w:eastAsia="zh-CN"/>
        </w:rPr>
        <w:t xml:space="preserve">can be used </w:t>
      </w:r>
      <w:r w:rsidR="00305C9C">
        <w:rPr>
          <w:rFonts w:eastAsiaTheme="minorEastAsia"/>
          <w:lang w:eastAsia="zh-CN"/>
        </w:rPr>
        <w:t xml:space="preserve">for legacy PUSCH transmission, </w:t>
      </w:r>
      <w:r w:rsidR="00A46756">
        <w:rPr>
          <w:rFonts w:eastAsiaTheme="minorEastAsia"/>
          <w:lang w:eastAsia="zh-CN"/>
        </w:rPr>
        <w:t xml:space="preserve">and </w:t>
      </w:r>
      <w:r w:rsidR="00305C9C">
        <w:rPr>
          <w:rFonts w:eastAsiaTheme="minorEastAsia"/>
          <w:lang w:eastAsia="zh-CN"/>
        </w:rPr>
        <w:t xml:space="preserve">2 bits are used to indicate the </w:t>
      </w:r>
      <w:r w:rsidR="00334EF8">
        <w:rPr>
          <w:rFonts w:eastAsiaTheme="minorEastAsia"/>
          <w:lang w:eastAsia="zh-CN"/>
        </w:rPr>
        <w:t xml:space="preserve">PTRS-DMRS </w:t>
      </w:r>
      <w:r w:rsidR="00305C9C" w:rsidRPr="001630B2">
        <w:rPr>
          <w:rFonts w:eastAsiaTheme="minorEastAsia"/>
          <w:lang w:eastAsia="zh-CN"/>
        </w:rPr>
        <w:t>association</w:t>
      </w:r>
      <w:r w:rsidR="00305C9C">
        <w:rPr>
          <w:rFonts w:eastAsiaTheme="minorEastAsia"/>
          <w:lang w:eastAsia="zh-CN"/>
        </w:rPr>
        <w:t xml:space="preserve">. </w:t>
      </w:r>
      <w:r w:rsidR="002428A7">
        <w:rPr>
          <w:rFonts w:eastAsiaTheme="minorEastAsia"/>
          <w:lang w:eastAsia="zh-CN"/>
        </w:rPr>
        <w:t xml:space="preserve">When one PTRS port is configured, </w:t>
      </w:r>
      <w:r w:rsidR="006E7C02">
        <w:rPr>
          <w:rFonts w:eastAsiaTheme="minorEastAsia"/>
          <w:lang w:eastAsia="zh-CN"/>
        </w:rPr>
        <w:t>2</w:t>
      </w:r>
      <w:r w:rsidR="002428A7">
        <w:rPr>
          <w:rFonts w:eastAsiaTheme="minorEastAsia"/>
          <w:lang w:eastAsia="zh-CN"/>
        </w:rPr>
        <w:t xml:space="preserve"> </w:t>
      </w:r>
      <w:r w:rsidR="002428A7" w:rsidRPr="001630B2">
        <w:rPr>
          <w:rFonts w:eastAsiaTheme="minorEastAsia"/>
          <w:lang w:eastAsia="zh-CN"/>
        </w:rPr>
        <w:t>bit</w:t>
      </w:r>
      <w:r w:rsidR="006E7C02">
        <w:rPr>
          <w:rFonts w:eastAsiaTheme="minorEastAsia"/>
          <w:lang w:eastAsia="zh-CN"/>
        </w:rPr>
        <w:t>s</w:t>
      </w:r>
      <w:r w:rsidR="002428A7" w:rsidRPr="001630B2">
        <w:rPr>
          <w:rFonts w:eastAsiaTheme="minorEastAsia"/>
          <w:lang w:eastAsia="zh-CN"/>
        </w:rPr>
        <w:t xml:space="preserve"> </w:t>
      </w:r>
      <w:r w:rsidR="006E7C02">
        <w:rPr>
          <w:rFonts w:eastAsiaTheme="minorEastAsia"/>
          <w:lang w:eastAsia="zh-CN"/>
        </w:rPr>
        <w:t>are used for</w:t>
      </w:r>
      <w:r w:rsidR="006E7C02" w:rsidRPr="006E7C02">
        <w:rPr>
          <w:rFonts w:eastAsiaTheme="minorEastAsia"/>
          <w:lang w:eastAsia="zh-CN"/>
        </w:rPr>
        <w:t xml:space="preserve"> the indication of associated DMRS ports</w:t>
      </w:r>
      <w:r w:rsidR="002428A7">
        <w:rPr>
          <w:rFonts w:eastAsiaTheme="minorEastAsia"/>
          <w:lang w:eastAsia="zh-CN"/>
        </w:rPr>
        <w:t xml:space="preserve">. </w:t>
      </w:r>
      <w:r w:rsidR="00305C9C">
        <w:rPr>
          <w:rFonts w:eastAsiaTheme="minorEastAsia"/>
          <w:lang w:eastAsia="zh-CN"/>
        </w:rPr>
        <w:t xml:space="preserve">When two PTRS ports are configured, </w:t>
      </w:r>
      <w:proofErr w:type="gramStart"/>
      <w:r w:rsidR="00305C9C">
        <w:rPr>
          <w:rFonts w:eastAsiaTheme="minorEastAsia"/>
          <w:lang w:eastAsia="zh-CN"/>
        </w:rPr>
        <w:t xml:space="preserve">1 </w:t>
      </w:r>
      <w:r w:rsidR="00305C9C" w:rsidRPr="001630B2">
        <w:rPr>
          <w:rFonts w:eastAsiaTheme="minorEastAsia"/>
          <w:lang w:eastAsia="zh-CN"/>
        </w:rPr>
        <w:t>bit</w:t>
      </w:r>
      <w:proofErr w:type="gramEnd"/>
      <w:r w:rsidR="00305C9C" w:rsidRPr="001630B2">
        <w:rPr>
          <w:rFonts w:eastAsiaTheme="minorEastAsia"/>
          <w:lang w:eastAsia="zh-CN"/>
        </w:rPr>
        <w:t xml:space="preserve"> MSB </w:t>
      </w:r>
      <w:r w:rsidR="00305C9C">
        <w:rPr>
          <w:rFonts w:eastAsiaTheme="minorEastAsia"/>
          <w:lang w:eastAsia="zh-CN"/>
        </w:rPr>
        <w:t>is</w:t>
      </w:r>
      <w:r w:rsidR="00305C9C" w:rsidRPr="001630B2">
        <w:rPr>
          <w:rFonts w:eastAsiaTheme="minorEastAsia"/>
          <w:lang w:eastAsia="zh-CN"/>
        </w:rPr>
        <w:t xml:space="preserve"> for the indication of PTRS port 0, and </w:t>
      </w:r>
      <w:r w:rsidR="00305C9C">
        <w:rPr>
          <w:rFonts w:eastAsiaTheme="minorEastAsia"/>
          <w:lang w:eastAsia="zh-CN"/>
        </w:rPr>
        <w:t>1</w:t>
      </w:r>
      <w:r w:rsidR="00305C9C" w:rsidRPr="001630B2">
        <w:rPr>
          <w:rFonts w:eastAsiaTheme="minorEastAsia"/>
          <w:lang w:eastAsia="zh-CN"/>
        </w:rPr>
        <w:t xml:space="preserve"> bit LSB </w:t>
      </w:r>
      <w:r w:rsidR="00305C9C">
        <w:rPr>
          <w:rFonts w:eastAsiaTheme="minorEastAsia"/>
          <w:lang w:eastAsia="zh-CN"/>
        </w:rPr>
        <w:t>is</w:t>
      </w:r>
      <w:r w:rsidR="00305C9C" w:rsidRPr="001630B2">
        <w:rPr>
          <w:rFonts w:eastAsiaTheme="minorEastAsia"/>
          <w:lang w:eastAsia="zh-CN"/>
        </w:rPr>
        <w:t xml:space="preserve"> for the indication of PTRS port 1</w:t>
      </w:r>
      <w:r w:rsidR="002428A7">
        <w:rPr>
          <w:rFonts w:eastAsiaTheme="minorEastAsia"/>
          <w:lang w:eastAsia="zh-CN"/>
        </w:rPr>
        <w:t>.</w:t>
      </w:r>
      <w:r w:rsidR="006E7C02">
        <w:rPr>
          <w:rFonts w:eastAsiaTheme="minorEastAsia"/>
          <w:lang w:eastAsia="zh-CN"/>
        </w:rPr>
        <w:t xml:space="preserve"> </w:t>
      </w:r>
    </w:p>
    <w:p w14:paraId="7FCF173D" w14:textId="27E60B4F" w:rsidR="00957C22" w:rsidRDefault="00104561" w:rsidP="002429EE">
      <w:pPr>
        <w:rPr>
          <w:rFonts w:eastAsiaTheme="minorEastAsia"/>
          <w:lang w:eastAsia="zh-CN"/>
        </w:rPr>
      </w:pPr>
      <w:r>
        <w:rPr>
          <w:rFonts w:eastAsiaTheme="minorEastAsia"/>
          <w:lang w:eastAsia="zh-CN"/>
        </w:rPr>
        <w:t>T</w:t>
      </w:r>
      <w:r w:rsidR="00957C22">
        <w:rPr>
          <w:rFonts w:eastAsiaTheme="minorEastAsia"/>
          <w:lang w:eastAsia="zh-CN"/>
        </w:rPr>
        <w:t xml:space="preserve">here are two potential </w:t>
      </w:r>
      <w:r w:rsidR="008577D8">
        <w:rPr>
          <w:rFonts w:eastAsiaTheme="minorEastAsia"/>
          <w:lang w:eastAsia="zh-CN"/>
        </w:rPr>
        <w:t>schemes</w:t>
      </w:r>
      <w:r w:rsidR="00957C22">
        <w:rPr>
          <w:rFonts w:eastAsiaTheme="minorEastAsia"/>
          <w:lang w:eastAsia="zh-CN"/>
        </w:rPr>
        <w:t xml:space="preserve"> for </w:t>
      </w:r>
      <w:r w:rsidR="00D0222C" w:rsidRPr="00332B6E">
        <w:rPr>
          <w:rFonts w:eastAsiaTheme="minorEastAsia"/>
          <w:lang w:eastAsia="zh-CN"/>
        </w:rPr>
        <w:t>PTRS-DMRS association</w:t>
      </w:r>
      <w:r w:rsidR="00D0222C">
        <w:rPr>
          <w:rFonts w:eastAsiaTheme="minorEastAsia"/>
          <w:lang w:eastAsia="zh-CN"/>
        </w:rPr>
        <w:t xml:space="preserve"> </w:t>
      </w:r>
      <w:r w:rsidR="008577D8" w:rsidRPr="0057787E">
        <w:rPr>
          <w:rFonts w:eastAsiaTheme="minorEastAsia"/>
          <w:szCs w:val="20"/>
        </w:rPr>
        <w:t>indication</w:t>
      </w:r>
      <w:r w:rsidR="008577D8">
        <w:rPr>
          <w:rFonts w:eastAsiaTheme="minorEastAsia"/>
          <w:szCs w:val="20"/>
        </w:rPr>
        <w:t xml:space="preserve"> </w:t>
      </w:r>
      <w:r w:rsidR="00D0222C">
        <w:rPr>
          <w:rFonts w:eastAsiaTheme="minorEastAsia"/>
          <w:lang w:eastAsia="zh-CN"/>
        </w:rPr>
        <w:t xml:space="preserve">for UL 8Tx </w:t>
      </w:r>
      <w:r w:rsidR="004C7F9B">
        <w:rPr>
          <w:rFonts w:eastAsiaTheme="minorEastAsia"/>
          <w:lang w:eastAsia="zh-CN"/>
        </w:rPr>
        <w:t xml:space="preserve">discussed in the </w:t>
      </w:r>
      <w:r w:rsidR="00A4439C">
        <w:rPr>
          <w:rFonts w:eastAsiaTheme="minorEastAsia"/>
          <w:lang w:eastAsia="zh-CN"/>
        </w:rPr>
        <w:t>last</w:t>
      </w:r>
      <w:r w:rsidR="004C7F9B">
        <w:rPr>
          <w:rFonts w:eastAsiaTheme="minorEastAsia"/>
          <w:lang w:eastAsia="zh-CN"/>
        </w:rPr>
        <w:t xml:space="preserve"> meeting</w:t>
      </w:r>
      <w:r w:rsidR="00D0222C">
        <w:rPr>
          <w:rFonts w:eastAsiaTheme="minorEastAsia"/>
          <w:lang w:eastAsia="zh-CN"/>
        </w:rPr>
        <w:t>.</w:t>
      </w:r>
    </w:p>
    <w:p w14:paraId="63A11379" w14:textId="27B5B413" w:rsidR="00D67D65" w:rsidRPr="00CC4578" w:rsidRDefault="00D67D65" w:rsidP="00D67D65">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w:t>
      </w:r>
      <w:r w:rsidR="0057787E">
        <w:rPr>
          <w:rFonts w:ascii="Times New Roman" w:eastAsiaTheme="minorEastAsia" w:hAnsi="Times New Roman"/>
          <w:sz w:val="20"/>
          <w:szCs w:val="20"/>
        </w:rPr>
        <w:t>Keep the</w:t>
      </w:r>
      <w:r w:rsidR="0060536D">
        <w:rPr>
          <w:rFonts w:ascii="Times New Roman" w:eastAsiaTheme="minorEastAsia" w:hAnsi="Times New Roman"/>
          <w:sz w:val="20"/>
          <w:szCs w:val="20"/>
        </w:rPr>
        <w:t xml:space="preserve"> </w:t>
      </w:r>
      <w:r w:rsidR="0057787E">
        <w:rPr>
          <w:rFonts w:ascii="Times New Roman" w:eastAsiaTheme="minorEastAsia" w:hAnsi="Times New Roman"/>
          <w:sz w:val="20"/>
          <w:szCs w:val="20"/>
        </w:rPr>
        <w:t xml:space="preserve">overhead of </w:t>
      </w:r>
      <w:r w:rsidR="0057787E" w:rsidRPr="0057787E">
        <w:rPr>
          <w:rFonts w:ascii="Times New Roman" w:eastAsiaTheme="minorEastAsia" w:hAnsi="Times New Roman"/>
          <w:sz w:val="20"/>
          <w:szCs w:val="20"/>
        </w:rPr>
        <w:t>PTRS-DMRS association indication field</w:t>
      </w:r>
      <w:r w:rsidR="0060536D">
        <w:rPr>
          <w:rFonts w:ascii="Times New Roman" w:eastAsiaTheme="minorEastAsia" w:hAnsi="Times New Roman"/>
          <w:sz w:val="20"/>
          <w:szCs w:val="20"/>
        </w:rPr>
        <w:t xml:space="preserve"> as </w:t>
      </w:r>
      <w:r w:rsidR="007E3958">
        <w:rPr>
          <w:rFonts w:ascii="Times New Roman" w:eastAsiaTheme="minorEastAsia" w:hAnsi="Times New Roman"/>
          <w:sz w:val="20"/>
          <w:szCs w:val="20"/>
        </w:rPr>
        <w:t>2</w:t>
      </w:r>
      <w:r w:rsidR="0060536D">
        <w:rPr>
          <w:rFonts w:ascii="Times New Roman" w:eastAsiaTheme="minorEastAsia" w:hAnsi="Times New Roman"/>
          <w:sz w:val="20"/>
          <w:szCs w:val="20"/>
        </w:rPr>
        <w:t xml:space="preserve"> bits</w:t>
      </w:r>
    </w:p>
    <w:p w14:paraId="357504BD" w14:textId="6A5DD741" w:rsidR="00D67D65" w:rsidRPr="00CC4578" w:rsidRDefault="00D67D65" w:rsidP="00D67D65">
      <w:pPr>
        <w:pStyle w:val="af2"/>
        <w:numPr>
          <w:ilvl w:val="0"/>
          <w:numId w:val="19"/>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w:t>
      </w:r>
      <w:r w:rsidR="003B2CA4">
        <w:rPr>
          <w:rFonts w:ascii="Times New Roman" w:eastAsiaTheme="minorEastAsia" w:hAnsi="Times New Roman"/>
          <w:sz w:val="20"/>
          <w:szCs w:val="20"/>
        </w:rPr>
        <w:t xml:space="preserve">Increase the overhead of </w:t>
      </w:r>
      <w:r w:rsidR="003B2CA4" w:rsidRPr="0057787E">
        <w:rPr>
          <w:rFonts w:ascii="Times New Roman" w:eastAsiaTheme="minorEastAsia" w:hAnsi="Times New Roman"/>
          <w:sz w:val="20"/>
          <w:szCs w:val="20"/>
        </w:rPr>
        <w:t>PTRS-DMRS association indication field</w:t>
      </w:r>
    </w:p>
    <w:p w14:paraId="7F6F2E61" w14:textId="1ACF5419" w:rsidR="00805140" w:rsidRDefault="00B360A3" w:rsidP="00D74AE2">
      <w:pPr>
        <w:rPr>
          <w:rFonts w:eastAsiaTheme="minorEastAsia"/>
          <w:lang w:eastAsia="zh-CN"/>
        </w:rPr>
      </w:pPr>
      <w:r>
        <w:rPr>
          <w:rFonts w:eastAsiaTheme="minorEastAsia" w:hint="eastAsia"/>
          <w:lang w:eastAsia="zh-CN"/>
        </w:rPr>
        <w:t>F</w:t>
      </w:r>
      <w:r>
        <w:rPr>
          <w:rFonts w:eastAsiaTheme="minorEastAsia"/>
          <w:lang w:eastAsia="zh-CN"/>
        </w:rPr>
        <w:t>or Alt 1, to k</w:t>
      </w:r>
      <w:r w:rsidRPr="00B360A3">
        <w:rPr>
          <w:rFonts w:eastAsiaTheme="minorEastAsia"/>
          <w:lang w:eastAsia="zh-CN"/>
        </w:rPr>
        <w:t>eep the overhead of PTRS-DMRS association indication field</w:t>
      </w:r>
      <w:r>
        <w:rPr>
          <w:rFonts w:eastAsiaTheme="minorEastAsia"/>
          <w:lang w:eastAsia="zh-CN"/>
        </w:rPr>
        <w:t xml:space="preserve">, </w:t>
      </w:r>
      <w:r w:rsidR="00FE08CE">
        <w:rPr>
          <w:rFonts w:eastAsiaTheme="minorEastAsia"/>
          <w:lang w:eastAsia="zh-CN"/>
        </w:rPr>
        <w:t xml:space="preserve">the principle of downlink </w:t>
      </w:r>
      <w:r w:rsidR="00FE08CE" w:rsidRPr="00B360A3">
        <w:rPr>
          <w:rFonts w:eastAsiaTheme="minorEastAsia"/>
          <w:lang w:eastAsia="zh-CN"/>
        </w:rPr>
        <w:t>PTRS-DMRS association</w:t>
      </w:r>
      <w:r w:rsidR="00FE08CE">
        <w:rPr>
          <w:rFonts w:eastAsiaTheme="minorEastAsia"/>
          <w:lang w:eastAsia="zh-CN"/>
        </w:rPr>
        <w:t xml:space="preserve"> can be reused, i.e., PTRS port is associated with DMRS port mapped in the </w:t>
      </w:r>
      <w:r w:rsidR="00C352F8">
        <w:rPr>
          <w:rFonts w:eastAsiaTheme="minorEastAsia"/>
          <w:lang w:eastAsia="zh-CN"/>
        </w:rPr>
        <w:t xml:space="preserve">target </w:t>
      </w:r>
      <w:r w:rsidR="00FE08CE">
        <w:rPr>
          <w:rFonts w:eastAsiaTheme="minorEastAsia"/>
          <w:lang w:eastAsia="zh-CN"/>
        </w:rPr>
        <w:t xml:space="preserve">codeword with higher MSC when two codewords are transmitted for PUSCH. If two codewords have the same MCS, the first codeword is </w:t>
      </w:r>
      <w:r w:rsidR="003A205D">
        <w:rPr>
          <w:rFonts w:eastAsiaTheme="minorEastAsia"/>
          <w:lang w:eastAsia="zh-CN"/>
        </w:rPr>
        <w:t>selected</w:t>
      </w:r>
      <w:r w:rsidR="00C352F8">
        <w:rPr>
          <w:rFonts w:eastAsiaTheme="minorEastAsia"/>
          <w:lang w:eastAsia="zh-CN"/>
        </w:rPr>
        <w:t xml:space="preserve"> as the target codeword</w:t>
      </w:r>
      <w:r w:rsidR="003A205D">
        <w:rPr>
          <w:rFonts w:eastAsiaTheme="minorEastAsia"/>
          <w:lang w:eastAsia="zh-CN"/>
        </w:rPr>
        <w:t>.</w:t>
      </w:r>
      <w:r w:rsidR="00D963E2">
        <w:rPr>
          <w:rFonts w:eastAsiaTheme="minorEastAsia"/>
          <w:lang w:eastAsia="zh-CN"/>
        </w:rPr>
        <w:t xml:space="preserve"> Based on this solution, after determining </w:t>
      </w:r>
      <w:r w:rsidR="007D25E2">
        <w:rPr>
          <w:rFonts w:eastAsiaTheme="minorEastAsia"/>
          <w:lang w:eastAsia="zh-CN"/>
        </w:rPr>
        <w:t xml:space="preserve">the target </w:t>
      </w:r>
      <w:r w:rsidR="00D963E2">
        <w:rPr>
          <w:rFonts w:eastAsiaTheme="minorEastAsia"/>
          <w:lang w:eastAsia="zh-CN"/>
        </w:rPr>
        <w:t xml:space="preserve">codeword, there would be only one of </w:t>
      </w:r>
      <w:r w:rsidR="00E03036">
        <w:rPr>
          <w:rFonts w:eastAsiaTheme="minorEastAsia"/>
          <w:lang w:eastAsia="zh-CN"/>
        </w:rPr>
        <w:t>four</w:t>
      </w:r>
      <w:r w:rsidR="00D963E2">
        <w:rPr>
          <w:rFonts w:eastAsiaTheme="minorEastAsia"/>
          <w:lang w:eastAsia="zh-CN"/>
        </w:rPr>
        <w:t xml:space="preserve"> DMRS ports to be indicated for PTRS mapping. </w:t>
      </w:r>
      <w:r w:rsidR="005F52F2">
        <w:rPr>
          <w:rFonts w:eastAsiaTheme="minorEastAsia"/>
          <w:lang w:eastAsia="zh-CN"/>
        </w:rPr>
        <w:t>The l</w:t>
      </w:r>
      <w:r w:rsidR="008E718B">
        <w:rPr>
          <w:rFonts w:eastAsiaTheme="minorEastAsia"/>
          <w:lang w:eastAsia="zh-CN"/>
        </w:rPr>
        <w:t xml:space="preserve">egacy PTRS-DMRS association field can be reused with 2 bits, and </w:t>
      </w:r>
      <w:r w:rsidR="005F52F2">
        <w:rPr>
          <w:rFonts w:eastAsiaTheme="minorEastAsia"/>
          <w:lang w:eastAsia="zh-CN"/>
        </w:rPr>
        <w:t xml:space="preserve">the </w:t>
      </w:r>
      <w:r w:rsidR="008E718B">
        <w:rPr>
          <w:rFonts w:eastAsiaTheme="minorEastAsia"/>
          <w:lang w:eastAsia="zh-CN"/>
        </w:rPr>
        <w:t>legacy PTRS-DMRS association indication table also needn’t be modified.</w:t>
      </w:r>
      <w:r w:rsidR="00D74AE2">
        <w:rPr>
          <w:rFonts w:eastAsiaTheme="minorEastAsia"/>
          <w:lang w:eastAsia="zh-CN"/>
        </w:rPr>
        <w:t xml:space="preserve"> </w:t>
      </w:r>
    </w:p>
    <w:p w14:paraId="298A527F" w14:textId="14F9648F" w:rsidR="00FE08CE" w:rsidRPr="00D74AE2" w:rsidRDefault="00D74AE2" w:rsidP="002429EE">
      <w:pPr>
        <w:rPr>
          <w:rFonts w:eastAsiaTheme="minorEastAsia"/>
          <w:lang w:eastAsia="zh-CN"/>
        </w:rPr>
      </w:pPr>
      <w:r>
        <w:rPr>
          <w:rFonts w:eastAsiaTheme="minorEastAsia"/>
          <w:lang w:eastAsia="zh-CN"/>
        </w:rPr>
        <w:t>When one PTRS port is configured, PTRS port 0 would be indicated with one of four DMRS ports associated with the target codeword. When two PTRS ports are configured, PTRS port 0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w:t>
      </w:r>
      <w:r w:rsidR="006B4263">
        <w:rPr>
          <w:rFonts w:eastAsiaTheme="minorEastAsia"/>
          <w:lang w:eastAsia="zh-CN"/>
        </w:rPr>
        <w:t>that</w:t>
      </w:r>
      <w:r>
        <w:rPr>
          <w:rFonts w:eastAsiaTheme="minorEastAsia"/>
          <w:lang w:eastAsia="zh-CN"/>
        </w:rPr>
        <w:t xml:space="preserve"> share PTRS port 0, while PTRS port 1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which share PTRS port 1 in the target codeword. </w:t>
      </w:r>
      <w:r w:rsidR="00A67BC0">
        <w:rPr>
          <w:rFonts w:eastAsiaTheme="minorEastAsia"/>
          <w:lang w:eastAsia="zh-CN"/>
        </w:rPr>
        <w:t>Therefore</w:t>
      </w:r>
      <w:r>
        <w:rPr>
          <w:rFonts w:eastAsiaTheme="minorEastAsia"/>
          <w:lang w:eastAsia="zh-CN"/>
        </w:rPr>
        <w:t xml:space="preserve">, the legacy </w:t>
      </w:r>
      <w:r w:rsidRPr="00B360A3">
        <w:rPr>
          <w:rFonts w:eastAsiaTheme="minorEastAsia"/>
          <w:lang w:eastAsia="zh-CN"/>
        </w:rPr>
        <w:t>PTRS-DMRS association</w:t>
      </w:r>
      <w:r>
        <w:rPr>
          <w:rFonts w:eastAsiaTheme="minorEastAsia"/>
          <w:lang w:eastAsia="zh-CN"/>
        </w:rPr>
        <w:t xml:space="preserve"> for UL PTRS in TS 38.212 can be reused with the overhead as 2 bits.</w:t>
      </w:r>
    </w:p>
    <w:p w14:paraId="4ECEE3B8" w14:textId="6C14384B" w:rsidR="00336805" w:rsidRDefault="00336805" w:rsidP="002429EE">
      <w:pPr>
        <w:pStyle w:val="observation"/>
        <w:spacing w:beforeLines="0" w:before="0" w:afterLines="0"/>
        <w:ind w:left="1418" w:hanging="1418"/>
      </w:pPr>
      <w:r>
        <w:t>By reusing t</w:t>
      </w:r>
      <w:r w:rsidRPr="00DE0C34">
        <w:t xml:space="preserve">he principle of downlink PTRS-DMRS association </w:t>
      </w:r>
      <w:r>
        <w:t xml:space="preserve">for uplink 8Tx, </w:t>
      </w:r>
      <w:r w:rsidR="00CF3A86">
        <w:t xml:space="preserve">the </w:t>
      </w:r>
      <w:r>
        <w:t>l</w:t>
      </w:r>
      <w:r w:rsidRPr="00497AF0">
        <w:t>egacy PTRS-DMRS association field can be reused</w:t>
      </w:r>
      <w:r>
        <w:t xml:space="preserve"> with</w:t>
      </w:r>
      <w:r w:rsidR="006F2D4C">
        <w:t xml:space="preserve"> </w:t>
      </w:r>
      <w:r w:rsidR="00477E97">
        <w:t>2</w:t>
      </w:r>
      <w:r>
        <w:t xml:space="preserve"> bits.</w:t>
      </w:r>
    </w:p>
    <w:p w14:paraId="4760E7A1" w14:textId="420B48D4" w:rsidR="00805140" w:rsidRPr="00336805" w:rsidRDefault="00805140" w:rsidP="00805140">
      <w:pPr>
        <w:rPr>
          <w:rFonts w:eastAsiaTheme="minorEastAsia"/>
          <w:lang w:eastAsia="zh-CN"/>
        </w:rPr>
      </w:pPr>
      <w:r>
        <w:rPr>
          <w:rFonts w:eastAsiaTheme="minorEastAsia" w:hint="eastAsia"/>
          <w:lang w:eastAsia="zh-CN"/>
        </w:rPr>
        <w:t>F</w:t>
      </w:r>
      <w:r>
        <w:rPr>
          <w:rFonts w:eastAsiaTheme="minorEastAsia"/>
          <w:lang w:eastAsia="zh-CN"/>
        </w:rPr>
        <w:t xml:space="preserve">or Alt 2, a similar principle to </w:t>
      </w:r>
      <w:r w:rsidR="006B4263">
        <w:rPr>
          <w:rFonts w:eastAsiaTheme="minorEastAsia"/>
          <w:lang w:eastAsia="zh-CN"/>
        </w:rPr>
        <w:t xml:space="preserve">the </w:t>
      </w:r>
      <w:r>
        <w:rPr>
          <w:rFonts w:eastAsiaTheme="minorEastAsia"/>
          <w:lang w:eastAsia="zh-CN"/>
        </w:rPr>
        <w:t xml:space="preserve">legacy PTRS-DMRS association can be followed for UL 8Tx. For the case of one PTRS port, 3 bits can be used for the indication of associated DMRS ports. For the case of two PTRS ports, 4 bits can be used, where </w:t>
      </w:r>
      <w:r w:rsidRPr="0067015B">
        <w:rPr>
          <w:rFonts w:eastAsiaTheme="minorEastAsia"/>
          <w:lang w:eastAsia="zh-CN"/>
        </w:rPr>
        <w:t>2</w:t>
      </w:r>
      <w:r>
        <w:rPr>
          <w:rFonts w:eastAsiaTheme="minorEastAsia"/>
          <w:lang w:eastAsia="zh-CN"/>
        </w:rPr>
        <w:t xml:space="preserve"> </w:t>
      </w:r>
      <w:r w:rsidRPr="0067015B">
        <w:rPr>
          <w:rFonts w:eastAsiaTheme="minorEastAsia"/>
          <w:lang w:eastAsia="zh-CN"/>
        </w:rPr>
        <w:t>bits MSB are for the indication of PTRS port 0, and 2 bits LSB are for the indication of PTRS port 1.</w:t>
      </w:r>
      <w:r w:rsidR="001A1A3A">
        <w:rPr>
          <w:rFonts w:eastAsiaTheme="minorEastAsia"/>
          <w:lang w:eastAsia="zh-CN"/>
        </w:rPr>
        <w:t xml:space="preserve"> From the perspective of DCI overhead, Alt 1 is a </w:t>
      </w:r>
      <w:r w:rsidR="0075093F">
        <w:rPr>
          <w:rFonts w:eastAsiaTheme="minorEastAsia"/>
          <w:lang w:eastAsia="zh-CN"/>
        </w:rPr>
        <w:t xml:space="preserve">more </w:t>
      </w:r>
      <w:r w:rsidR="0075093F" w:rsidRPr="0075093F">
        <w:rPr>
          <w:rFonts w:eastAsiaTheme="minorEastAsia"/>
          <w:lang w:eastAsia="zh-CN"/>
        </w:rPr>
        <w:t>appropriate</w:t>
      </w:r>
      <w:r w:rsidR="001A1A3A">
        <w:rPr>
          <w:rFonts w:eastAsiaTheme="minorEastAsia"/>
          <w:lang w:eastAsia="zh-CN"/>
        </w:rPr>
        <w:t xml:space="preserve"> solution for uplink 8Tx </w:t>
      </w:r>
      <w:r w:rsidR="001A1A3A" w:rsidRPr="00DE0C34">
        <w:t>PTRS-DMRS association</w:t>
      </w:r>
      <w:r w:rsidR="001A1A3A">
        <w:t>.</w:t>
      </w:r>
    </w:p>
    <w:p w14:paraId="40EA33B1" w14:textId="1E3545D9" w:rsidR="00306B32" w:rsidRDefault="00AC1ED3" w:rsidP="009431D1">
      <w:pPr>
        <w:pStyle w:val="proposal"/>
        <w:spacing w:afterLines="0" w:after="0"/>
        <w:ind w:left="1134" w:hanging="1134"/>
      </w:pPr>
      <w:r>
        <w:t>Support to k</w:t>
      </w:r>
      <w:r w:rsidRPr="00AC1ED3">
        <w:t>eep the overhead of</w:t>
      </w:r>
      <w:r w:rsidR="00BE43C1">
        <w:t xml:space="preserve"> </w:t>
      </w:r>
      <w:r w:rsidRPr="00AC1ED3">
        <w:t>PTRS-DMRS association indication field as 2 bits</w:t>
      </w:r>
      <w:r w:rsidR="0068701A">
        <w:t xml:space="preserve"> </w:t>
      </w:r>
      <w:r w:rsidR="0068701A" w:rsidRPr="00F33047">
        <w:t>in DCI format 0_1/0_2</w:t>
      </w:r>
      <w:r>
        <w:t>, based on the following principle.</w:t>
      </w:r>
    </w:p>
    <w:p w14:paraId="41F69D4D" w14:textId="4E0E1D9A" w:rsidR="00AC1ED3" w:rsidRPr="00DD2985" w:rsidRDefault="00B514B4" w:rsidP="00DD2985">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w:t>
      </w:r>
      <w:r w:rsidRPr="00BE43C1">
        <w:rPr>
          <w:rFonts w:ascii="Times New Roman" w:hAnsi="Times New Roman"/>
          <w:b/>
          <w:kern w:val="0"/>
          <w:sz w:val="20"/>
          <w:szCs w:val="20"/>
        </w:rPr>
        <w:t>hen two codewords are transmitted for PUSCH</w:t>
      </w:r>
      <w:r>
        <w:rPr>
          <w:rFonts w:ascii="Times New Roman" w:hAnsi="Times New Roman"/>
          <w:b/>
          <w:kern w:val="0"/>
          <w:sz w:val="20"/>
          <w:szCs w:val="20"/>
        </w:rPr>
        <w:t>,</w:t>
      </w:r>
      <w:r w:rsidRPr="00BE43C1">
        <w:rPr>
          <w:rFonts w:ascii="Times New Roman" w:hAnsi="Times New Roman"/>
          <w:b/>
          <w:kern w:val="0"/>
          <w:sz w:val="20"/>
          <w:szCs w:val="20"/>
        </w:rPr>
        <w:t xml:space="preserve"> </w:t>
      </w:r>
      <w:r w:rsidR="00BE43C1" w:rsidRPr="00BE43C1">
        <w:rPr>
          <w:rFonts w:ascii="Times New Roman" w:hAnsi="Times New Roman"/>
          <w:b/>
          <w:kern w:val="0"/>
          <w:sz w:val="20"/>
          <w:szCs w:val="20"/>
        </w:rPr>
        <w:t xml:space="preserve">PTRS port is associated with DMRS port mapped in the target codeword with higher MSC. </w:t>
      </w:r>
      <w:r w:rsidR="00BE43C1" w:rsidRPr="00DD2985">
        <w:rPr>
          <w:rFonts w:ascii="Times New Roman" w:hAnsi="Times New Roman"/>
          <w:b/>
          <w:kern w:val="0"/>
          <w:sz w:val="20"/>
          <w:szCs w:val="20"/>
        </w:rPr>
        <w:t>If two codewords have the same MCS, the first codeword is selected as the target codeword.</w:t>
      </w:r>
      <w:r w:rsidR="00DD2985">
        <w:rPr>
          <w:rFonts w:ascii="Times New Roman" w:hAnsi="Times New Roman"/>
          <w:b/>
          <w:kern w:val="0"/>
          <w:sz w:val="20"/>
          <w:szCs w:val="20"/>
        </w:rPr>
        <w:t xml:space="preserve"> </w:t>
      </w:r>
    </w:p>
    <w:p w14:paraId="797593DA" w14:textId="24F3DB2C" w:rsidR="00875219" w:rsidRPr="00D35C20" w:rsidRDefault="00C41C12" w:rsidP="00875219">
      <w:pPr>
        <w:pStyle w:val="title2"/>
      </w:pPr>
      <w:r>
        <w:t xml:space="preserve">PTRS </w:t>
      </w:r>
      <w:r w:rsidR="00875219">
        <w:t>RE</w:t>
      </w:r>
      <w:r w:rsidR="007A37B1">
        <w:t>-</w:t>
      </w:r>
      <w:r w:rsidR="00755B7E">
        <w:t>mapping enhancement</w:t>
      </w:r>
    </w:p>
    <w:p w14:paraId="1D101D76" w14:textId="3E4F18C5" w:rsidR="000E1E20" w:rsidRDefault="00B972C1" w:rsidP="00875219">
      <w:pPr>
        <w:rPr>
          <w:rFonts w:eastAsiaTheme="minorEastAsia"/>
          <w:lang w:eastAsia="zh-CN"/>
        </w:rPr>
      </w:pPr>
      <w:r>
        <w:rPr>
          <w:rFonts w:eastAsiaTheme="minorEastAsia" w:hint="eastAsia"/>
          <w:lang w:eastAsia="zh-CN"/>
        </w:rPr>
        <w:t>F</w:t>
      </w:r>
      <w:r>
        <w:rPr>
          <w:rFonts w:eastAsiaTheme="minorEastAsia"/>
          <w:lang w:eastAsia="zh-CN"/>
        </w:rPr>
        <w:t xml:space="preserve">or PTRS port multiplexing, </w:t>
      </w:r>
      <w:r w:rsidR="009C0242">
        <w:rPr>
          <w:rFonts w:eastAsiaTheme="minorEastAsia"/>
          <w:lang w:eastAsia="zh-CN"/>
        </w:rPr>
        <w:t xml:space="preserve">different </w:t>
      </w:r>
      <w:r w:rsidR="001C2527">
        <w:rPr>
          <w:rFonts w:eastAsiaTheme="minorEastAsia"/>
          <w:lang w:eastAsia="zh-CN"/>
        </w:rPr>
        <w:t>RE offset</w:t>
      </w:r>
      <w:r w:rsidR="009C0242">
        <w:rPr>
          <w:rFonts w:eastAsiaTheme="minorEastAsia"/>
          <w:lang w:eastAsia="zh-CN"/>
        </w:rPr>
        <w:t xml:space="preserve">s </w:t>
      </w:r>
      <w:r w:rsidR="00FD5F20">
        <w:rPr>
          <w:rFonts w:eastAsiaTheme="minorEastAsia"/>
          <w:lang w:eastAsia="zh-CN"/>
        </w:rPr>
        <w:t>would be</w:t>
      </w:r>
      <w:r w:rsidR="009C0242">
        <w:rPr>
          <w:rFonts w:eastAsiaTheme="minorEastAsia"/>
          <w:lang w:eastAsia="zh-CN"/>
        </w:rPr>
        <w:t xml:space="preserve"> </w:t>
      </w:r>
      <w:r w:rsidR="00527C00">
        <w:rPr>
          <w:rFonts w:eastAsiaTheme="minorEastAsia"/>
          <w:lang w:eastAsia="zh-CN"/>
        </w:rPr>
        <w:t>selected</w:t>
      </w:r>
      <w:r w:rsidR="009C0242">
        <w:rPr>
          <w:rFonts w:eastAsiaTheme="minorEastAsia"/>
          <w:lang w:eastAsia="zh-CN"/>
        </w:rPr>
        <w:t xml:space="preserve"> </w:t>
      </w:r>
      <w:r w:rsidR="00585FEB">
        <w:rPr>
          <w:rFonts w:eastAsiaTheme="minorEastAsia"/>
          <w:lang w:eastAsia="zh-CN"/>
        </w:rPr>
        <w:t>when</w:t>
      </w:r>
      <w:r w:rsidR="009C0242">
        <w:rPr>
          <w:rFonts w:eastAsiaTheme="minorEastAsia"/>
          <w:lang w:eastAsia="zh-CN"/>
        </w:rPr>
        <w:t xml:space="preserve"> the PTRS port</w:t>
      </w:r>
      <w:r>
        <w:rPr>
          <w:rFonts w:eastAsiaTheme="minorEastAsia"/>
          <w:lang w:eastAsia="zh-CN"/>
        </w:rPr>
        <w:t xml:space="preserve"> </w:t>
      </w:r>
      <w:r w:rsidR="00585FEB">
        <w:rPr>
          <w:rFonts w:eastAsiaTheme="minorEastAsia"/>
          <w:lang w:eastAsia="zh-CN"/>
        </w:rPr>
        <w:t xml:space="preserve">is </w:t>
      </w:r>
      <w:r>
        <w:rPr>
          <w:rFonts w:eastAsiaTheme="minorEastAsia"/>
          <w:lang w:eastAsia="zh-CN"/>
        </w:rPr>
        <w:t xml:space="preserve">associated with </w:t>
      </w:r>
      <w:r w:rsidR="00585FEB">
        <w:rPr>
          <w:rFonts w:eastAsiaTheme="minorEastAsia"/>
          <w:lang w:eastAsia="zh-CN"/>
        </w:rPr>
        <w:t>different</w:t>
      </w:r>
      <w:r w:rsidR="00FD5F20">
        <w:rPr>
          <w:rFonts w:eastAsiaTheme="minorEastAsia"/>
          <w:lang w:eastAsia="zh-CN"/>
        </w:rPr>
        <w:t xml:space="preserve"> </w:t>
      </w:r>
      <w:r>
        <w:rPr>
          <w:rFonts w:eastAsiaTheme="minorEastAsia"/>
          <w:lang w:eastAsia="zh-CN"/>
        </w:rPr>
        <w:t>DMRS port</w:t>
      </w:r>
      <w:r w:rsidR="00585FEB">
        <w:rPr>
          <w:rFonts w:eastAsiaTheme="minorEastAsia"/>
          <w:lang w:eastAsia="zh-CN"/>
        </w:rPr>
        <w:t>s</w:t>
      </w:r>
      <w:r w:rsidR="00B9671C">
        <w:rPr>
          <w:rFonts w:eastAsiaTheme="minorEastAsia"/>
          <w:lang w:eastAsia="zh-CN"/>
        </w:rPr>
        <w:t xml:space="preserve"> in the current spec</w:t>
      </w:r>
      <w:r w:rsidR="009C0242">
        <w:rPr>
          <w:rFonts w:eastAsiaTheme="minorEastAsia"/>
          <w:lang w:eastAsia="zh-CN"/>
        </w:rPr>
        <w:t>.</w:t>
      </w:r>
      <w:r w:rsidR="007E41E8">
        <w:rPr>
          <w:rFonts w:eastAsiaTheme="minorEastAsia"/>
          <w:lang w:eastAsia="zh-CN"/>
        </w:rPr>
        <w:t xml:space="preserve"> For Rel-18 DMRS ports, since the number of DMRS ports is doubled on the single symbol, </w:t>
      </w:r>
      <w:r w:rsidR="001C2527">
        <w:rPr>
          <w:rFonts w:eastAsiaTheme="minorEastAsia"/>
          <w:lang w:eastAsia="zh-CN"/>
        </w:rPr>
        <w:t>RE offset</w:t>
      </w:r>
      <w:r w:rsidR="007E41E8">
        <w:rPr>
          <w:rFonts w:eastAsiaTheme="minorEastAsia"/>
          <w:lang w:eastAsia="zh-CN"/>
        </w:rPr>
        <w:t xml:space="preserve"> </w:t>
      </w:r>
      <w:r w:rsidR="00810842" w:rsidRPr="00644B30">
        <w:rPr>
          <w:rFonts w:eastAsia="宋体"/>
          <w:position w:val="-10"/>
          <w:sz w:val="16"/>
          <w:szCs w:val="16"/>
          <w:lang w:eastAsia="zh-CN"/>
        </w:rPr>
        <w:object w:dxaOrig="340" w:dyaOrig="320" w14:anchorId="68546F4D">
          <v:shape id="_x0000_i1028" type="#_x0000_t75" style="width:17.3pt;height:15.9pt" o:ole="">
            <v:imagedata r:id="rId20" o:title=""/>
          </v:shape>
          <o:OLEObject Type="Embed" ProgID="Equation.DSMT4" ShapeID="_x0000_i1028" DrawAspect="Content" ObjectID="_1738173601" r:id="rId21"/>
        </w:object>
      </w:r>
      <w:r w:rsidR="007E41E8">
        <w:rPr>
          <w:rFonts w:eastAsiaTheme="minorEastAsia"/>
          <w:lang w:eastAsia="zh-CN"/>
        </w:rPr>
        <w:t xml:space="preserve">of </w:t>
      </w:r>
      <w:r w:rsidR="002B68E8">
        <w:rPr>
          <w:rFonts w:eastAsiaTheme="minorEastAsia"/>
          <w:lang w:eastAsia="zh-CN"/>
        </w:rPr>
        <w:t xml:space="preserve"> </w:t>
      </w:r>
      <w:r w:rsidR="007E41E8">
        <w:rPr>
          <w:rFonts w:eastAsiaTheme="minorEastAsia"/>
          <w:lang w:eastAsia="zh-CN"/>
        </w:rPr>
        <w:t xml:space="preserve">PTRS port </w:t>
      </w:r>
      <w:r w:rsidR="00810842">
        <w:rPr>
          <w:rFonts w:eastAsiaTheme="minorEastAsia"/>
          <w:lang w:eastAsia="zh-CN"/>
        </w:rPr>
        <w:t xml:space="preserve">for both uplink and downlink </w:t>
      </w:r>
      <w:r w:rsidR="007E41E8">
        <w:rPr>
          <w:rFonts w:eastAsiaTheme="minorEastAsia"/>
          <w:lang w:eastAsia="zh-CN"/>
        </w:rPr>
        <w:t xml:space="preserve">should be further enhanced for </w:t>
      </w:r>
      <w:r w:rsidR="00233C06">
        <w:rPr>
          <w:rFonts w:eastAsiaTheme="minorEastAsia"/>
          <w:lang w:eastAsia="zh-CN"/>
        </w:rPr>
        <w:t>Rel-18</w:t>
      </w:r>
      <w:r w:rsidR="007E41E8">
        <w:rPr>
          <w:rFonts w:eastAsiaTheme="minorEastAsia"/>
          <w:lang w:eastAsia="zh-CN"/>
        </w:rPr>
        <w:t xml:space="preserve"> DMRS ports with new port indexes</w:t>
      </w:r>
      <w:r w:rsidR="002B68E8">
        <w:rPr>
          <w:rFonts w:eastAsiaTheme="minorEastAsia"/>
          <w:lang w:eastAsia="zh-CN"/>
        </w:rPr>
        <w:t xml:space="preserve">, </w:t>
      </w:r>
      <w:r w:rsidR="0058334C">
        <w:rPr>
          <w:rFonts w:eastAsiaTheme="minorEastAsia"/>
          <w:lang w:eastAsia="zh-CN"/>
        </w:rPr>
        <w:t>e.g</w:t>
      </w:r>
      <w:r w:rsidR="002B68E8">
        <w:rPr>
          <w:rFonts w:eastAsiaTheme="minorEastAsia"/>
          <w:lang w:eastAsia="zh-CN"/>
        </w:rPr>
        <w:t xml:space="preserve">., port {8,9,10,11} for </w:t>
      </w:r>
      <w:r w:rsidR="00952E07">
        <w:rPr>
          <w:rFonts w:eastAsiaTheme="minorEastAsia"/>
          <w:lang w:eastAsia="zh-CN"/>
        </w:rPr>
        <w:t xml:space="preserve">PUSCH </w:t>
      </w:r>
      <w:r w:rsidR="002B68E8" w:rsidRPr="002B68E8">
        <w:rPr>
          <w:rFonts w:eastAsiaTheme="minorEastAsia"/>
          <w:lang w:eastAsia="zh-CN"/>
        </w:rPr>
        <w:t xml:space="preserve">DM-RS </w:t>
      </w:r>
      <w:r w:rsidR="002B68E8">
        <w:rPr>
          <w:rFonts w:eastAsiaTheme="minorEastAsia"/>
          <w:lang w:eastAsia="zh-CN"/>
        </w:rPr>
        <w:t>e</w:t>
      </w:r>
      <w:r w:rsidR="002B68E8" w:rsidRPr="002B68E8">
        <w:rPr>
          <w:rFonts w:eastAsiaTheme="minorEastAsia"/>
          <w:lang w:eastAsia="zh-CN"/>
        </w:rPr>
        <w:t>type1</w:t>
      </w:r>
      <w:r w:rsidR="002B68E8">
        <w:rPr>
          <w:rFonts w:eastAsiaTheme="minorEastAsia"/>
          <w:lang w:eastAsia="zh-CN"/>
        </w:rPr>
        <w:t xml:space="preserve"> and port {12,13,14,15,16,17} for </w:t>
      </w:r>
      <w:r w:rsidR="00952E07">
        <w:rPr>
          <w:rFonts w:eastAsiaTheme="minorEastAsia"/>
          <w:lang w:eastAsia="zh-CN"/>
        </w:rPr>
        <w:t xml:space="preserve">PUSCH </w:t>
      </w:r>
      <w:r w:rsidR="002B68E8" w:rsidRPr="002B68E8">
        <w:rPr>
          <w:rFonts w:eastAsiaTheme="minorEastAsia"/>
          <w:lang w:eastAsia="zh-CN"/>
        </w:rPr>
        <w:t xml:space="preserve">DM-RS </w:t>
      </w:r>
      <w:r w:rsidR="002B68E8">
        <w:rPr>
          <w:rFonts w:eastAsiaTheme="minorEastAsia"/>
          <w:lang w:eastAsia="zh-CN"/>
        </w:rPr>
        <w:t>e</w:t>
      </w:r>
      <w:r w:rsidR="002B68E8" w:rsidRPr="002B68E8">
        <w:rPr>
          <w:rFonts w:eastAsiaTheme="minorEastAsia"/>
          <w:lang w:eastAsia="zh-CN"/>
        </w:rPr>
        <w:t>type</w:t>
      </w:r>
      <w:r w:rsidR="001E7EB8">
        <w:rPr>
          <w:rFonts w:eastAsiaTheme="minorEastAsia"/>
          <w:lang w:eastAsia="zh-CN"/>
        </w:rPr>
        <w:t>2</w:t>
      </w:r>
      <w:r w:rsidR="00E675EB">
        <w:rPr>
          <w:rFonts w:eastAsiaTheme="minorEastAsia"/>
          <w:lang w:eastAsia="zh-CN"/>
        </w:rPr>
        <w:t xml:space="preserve">. </w:t>
      </w:r>
      <w:r w:rsidR="008E2B0A">
        <w:rPr>
          <w:rFonts w:eastAsiaTheme="minorEastAsia"/>
          <w:lang w:eastAsia="zh-CN"/>
        </w:rPr>
        <w:t>Two potential solutions can be considered as follows.</w:t>
      </w:r>
    </w:p>
    <w:p w14:paraId="44BBF367" w14:textId="7A4C9C2C" w:rsidR="00875219" w:rsidRPr="006A7AF2" w:rsidRDefault="00D16F11" w:rsidP="00875219">
      <w:pPr>
        <w:rPr>
          <w:rFonts w:eastAsiaTheme="minorEastAsia"/>
          <w:b/>
          <w:bCs/>
          <w:lang w:eastAsia="zh-CN"/>
        </w:rPr>
      </w:pPr>
      <w:r>
        <w:rPr>
          <w:rFonts w:eastAsiaTheme="minorEastAsia"/>
          <w:b/>
          <w:bCs/>
          <w:lang w:eastAsia="zh-CN"/>
        </w:rPr>
        <w:t>Alt</w:t>
      </w:r>
      <w:r w:rsidR="008E786F" w:rsidRPr="006A7AF2">
        <w:rPr>
          <w:rFonts w:eastAsiaTheme="minorEastAsia"/>
          <w:b/>
          <w:bCs/>
          <w:lang w:eastAsia="zh-CN"/>
        </w:rPr>
        <w:t xml:space="preserve"> 1:</w:t>
      </w:r>
      <w:r w:rsidR="007E0262" w:rsidRPr="006A7AF2">
        <w:rPr>
          <w:rFonts w:eastAsiaTheme="minorEastAsia"/>
          <w:b/>
          <w:bCs/>
          <w:lang w:eastAsia="zh-CN"/>
        </w:rPr>
        <w:t xml:space="preserve"> </w:t>
      </w:r>
      <w:r w:rsidR="00895DB2">
        <w:rPr>
          <w:rFonts w:eastAsiaTheme="minorEastAsia"/>
          <w:b/>
          <w:bCs/>
          <w:lang w:eastAsia="zh-CN"/>
        </w:rPr>
        <w:t xml:space="preserve">Different </w:t>
      </w:r>
      <w:r w:rsidR="001C2527">
        <w:rPr>
          <w:rFonts w:eastAsiaTheme="minorEastAsia"/>
          <w:b/>
          <w:bCs/>
          <w:lang w:eastAsia="zh-CN"/>
        </w:rPr>
        <w:t>RE offset</w:t>
      </w:r>
      <w:r w:rsidR="00C45172">
        <w:rPr>
          <w:rFonts w:eastAsiaTheme="minorEastAsia"/>
          <w:b/>
          <w:bCs/>
          <w:lang w:eastAsia="zh-CN"/>
        </w:rPr>
        <w:t>s</w:t>
      </w:r>
      <w:r w:rsidR="008E2B0A" w:rsidRPr="006A7AF2">
        <w:rPr>
          <w:rFonts w:eastAsiaTheme="minorEastAsia"/>
          <w:b/>
          <w:bCs/>
          <w:lang w:eastAsia="zh-CN"/>
        </w:rPr>
        <w:t xml:space="preserve"> </w:t>
      </w:r>
      <w:r w:rsidR="00516EE3" w:rsidRPr="00644B30">
        <w:rPr>
          <w:rFonts w:eastAsia="宋体"/>
          <w:position w:val="-10"/>
          <w:sz w:val="16"/>
          <w:szCs w:val="16"/>
          <w:lang w:eastAsia="zh-CN"/>
        </w:rPr>
        <w:object w:dxaOrig="340" w:dyaOrig="320" w14:anchorId="4167187A">
          <v:shape id="_x0000_i1029" type="#_x0000_t75" style="width:17.3pt;height:15.9pt" o:ole="">
            <v:imagedata r:id="rId20" o:title=""/>
          </v:shape>
          <o:OLEObject Type="Embed" ProgID="Equation.DSMT4" ShapeID="_x0000_i1029" DrawAspect="Content" ObjectID="_1738173602" r:id="rId22"/>
        </w:object>
      </w:r>
      <w:r w:rsidR="00F75656">
        <w:rPr>
          <w:rFonts w:eastAsiaTheme="minorEastAsia"/>
          <w:b/>
          <w:bCs/>
          <w:lang w:eastAsia="zh-CN"/>
        </w:rPr>
        <w:t>set</w:t>
      </w:r>
      <w:r w:rsidR="00854F77" w:rsidRPr="00854F77">
        <w:rPr>
          <w:rFonts w:eastAsiaTheme="minorEastAsia"/>
          <w:b/>
          <w:bCs/>
          <w:lang w:eastAsia="zh-CN"/>
        </w:rPr>
        <w:t xml:space="preserve"> fo</w:t>
      </w:r>
      <w:r w:rsidR="00854F77">
        <w:rPr>
          <w:rFonts w:eastAsiaTheme="minorEastAsia"/>
          <w:b/>
          <w:bCs/>
          <w:lang w:eastAsia="zh-CN"/>
        </w:rPr>
        <w:t>r</w:t>
      </w:r>
      <w:r w:rsidR="0045532E">
        <w:rPr>
          <w:rFonts w:eastAsiaTheme="minorEastAsia"/>
          <w:b/>
          <w:bCs/>
          <w:lang w:eastAsia="zh-CN"/>
        </w:rPr>
        <w:t xml:space="preserve"> </w:t>
      </w:r>
      <w:r w:rsidR="00544E98">
        <w:rPr>
          <w:rFonts w:eastAsiaTheme="minorEastAsia"/>
          <w:b/>
          <w:bCs/>
          <w:lang w:eastAsia="zh-CN"/>
        </w:rPr>
        <w:t>d</w:t>
      </w:r>
      <w:r w:rsidR="00DF3A2B">
        <w:rPr>
          <w:rFonts w:eastAsiaTheme="minorEastAsia"/>
          <w:b/>
          <w:bCs/>
          <w:lang w:eastAsia="zh-CN"/>
        </w:rPr>
        <w:t>ifferent</w:t>
      </w:r>
      <w:r w:rsidR="00516EE3">
        <w:rPr>
          <w:rFonts w:eastAsiaTheme="minorEastAsia"/>
          <w:b/>
          <w:bCs/>
          <w:lang w:eastAsia="zh-CN"/>
        </w:rPr>
        <w:t xml:space="preserve"> Rel-18 DMRS port</w:t>
      </w:r>
      <w:r w:rsidR="00F75656">
        <w:rPr>
          <w:rFonts w:eastAsiaTheme="minorEastAsia"/>
          <w:b/>
          <w:bCs/>
          <w:lang w:eastAsia="zh-CN"/>
        </w:rPr>
        <w:t xml:space="preserve"> indexes</w:t>
      </w:r>
      <w:r w:rsidR="008E2B0A" w:rsidRPr="006A7AF2">
        <w:rPr>
          <w:rFonts w:eastAsiaTheme="minorEastAsia"/>
          <w:b/>
          <w:bCs/>
          <w:lang w:eastAsia="zh-CN"/>
        </w:rPr>
        <w:t xml:space="preserve"> as shown in Table 4</w:t>
      </w:r>
    </w:p>
    <w:p w14:paraId="733CCF64" w14:textId="2BD4E4E4" w:rsidR="009A0FEE" w:rsidRPr="003D0012" w:rsidRDefault="00E460B0" w:rsidP="004E0F46">
      <w:pPr>
        <w:spacing w:after="0"/>
        <w:jc w:val="center"/>
        <w:rPr>
          <w:bCs/>
          <w:sz w:val="18"/>
          <w:szCs w:val="18"/>
          <w:lang w:val="en-GB" w:eastAsia="zh-CN"/>
        </w:rPr>
      </w:pPr>
      <w:r w:rsidRPr="003D0012">
        <w:rPr>
          <w:bCs/>
          <w:sz w:val="18"/>
          <w:szCs w:val="18"/>
          <w:lang w:val="en-GB" w:eastAsia="zh-CN"/>
        </w:rPr>
        <w:t xml:space="preserve">Table 4 </w:t>
      </w:r>
      <w:r w:rsidR="009B798A">
        <w:rPr>
          <w:bCs/>
          <w:sz w:val="18"/>
          <w:szCs w:val="18"/>
          <w:lang w:val="en-GB" w:eastAsia="zh-CN"/>
        </w:rPr>
        <w:t xml:space="preserve">Different </w:t>
      </w:r>
      <w:r w:rsidR="001C2527">
        <w:rPr>
          <w:bCs/>
          <w:sz w:val="18"/>
          <w:szCs w:val="18"/>
          <w:lang w:val="en-GB" w:eastAsia="zh-CN"/>
        </w:rPr>
        <w:t>RE offset</w:t>
      </w:r>
      <w:r w:rsidR="007D278B">
        <w:rPr>
          <w:bCs/>
          <w:sz w:val="18"/>
          <w:szCs w:val="18"/>
          <w:lang w:val="en-GB" w:eastAsia="zh-CN"/>
        </w:rPr>
        <w:t>s</w:t>
      </w:r>
      <w:r w:rsidR="00516EE3" w:rsidRPr="00516EE3">
        <w:rPr>
          <w:bCs/>
          <w:sz w:val="18"/>
          <w:szCs w:val="18"/>
          <w:lang w:val="en-GB" w:eastAsia="zh-CN"/>
        </w:rPr>
        <w:t xml:space="preserve"> </w:t>
      </w:r>
      <w:r w:rsidR="007527CD" w:rsidRPr="00644B30">
        <w:rPr>
          <w:rFonts w:eastAsia="宋体"/>
          <w:position w:val="-10"/>
          <w:sz w:val="16"/>
          <w:szCs w:val="16"/>
          <w:lang w:eastAsia="zh-CN"/>
        </w:rPr>
        <w:object w:dxaOrig="300" w:dyaOrig="320" w14:anchorId="0BFEC998">
          <v:shape id="_x0000_i1030" type="#_x0000_t75" style="width:14.95pt;height:15.9pt" o:ole="">
            <v:imagedata r:id="rId23" o:title=""/>
          </v:shape>
          <o:OLEObject Type="Embed" ProgID="Equation.DSMT4" ShapeID="_x0000_i1030" DrawAspect="Content" ObjectID="_1738173603" r:id="rId24"/>
        </w:object>
      </w:r>
      <w:r w:rsidR="009B798A" w:rsidRPr="009B798A">
        <w:rPr>
          <w:bCs/>
          <w:sz w:val="18"/>
          <w:szCs w:val="18"/>
          <w:lang w:val="en-GB"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1785"/>
        <w:gridCol w:w="741"/>
        <w:gridCol w:w="741"/>
        <w:gridCol w:w="741"/>
        <w:gridCol w:w="741"/>
        <w:gridCol w:w="741"/>
        <w:gridCol w:w="741"/>
        <w:gridCol w:w="741"/>
        <w:gridCol w:w="741"/>
      </w:tblGrid>
      <w:tr w:rsidR="006D28AF" w:rsidRPr="00644B30" w14:paraId="1FA2C5F8" w14:textId="77777777" w:rsidTr="004E0F46">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C2878" w14:textId="0D1CE7B6"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DM-RS antenna port</w:t>
            </w:r>
            <w:r w:rsidR="007F7841">
              <w:rPr>
                <w:rFonts w:eastAsia="宋体"/>
                <w:b/>
                <w:bCs/>
                <w:color w:val="000000" w:themeColor="text1"/>
                <w:kern w:val="24"/>
                <w:sz w:val="16"/>
                <w:szCs w:val="16"/>
                <w:lang w:val="en-GB" w:eastAsia="zh-CN"/>
              </w:rPr>
              <w:t xml:space="preserve"> </w:t>
            </w:r>
            <w:r w:rsidR="007F7841">
              <w:rPr>
                <w:rFonts w:eastAsia="等线"/>
                <w:b/>
                <w:bCs/>
                <w:i/>
                <w:iCs/>
                <w:color w:val="000000" w:themeColor="text1"/>
                <w:kern w:val="24"/>
                <w:sz w:val="16"/>
                <w:szCs w:val="16"/>
                <w:lang w:val="en-GB" w:eastAsia="zh-CN"/>
              </w:rPr>
              <w:t>p</w:t>
            </w:r>
          </w:p>
          <w:p w14:paraId="0BA5572F" w14:textId="28F1F1B5" w:rsidR="00F762D6" w:rsidRPr="002E31D1" w:rsidRDefault="007F7841" w:rsidP="006D28AF">
            <w:pPr>
              <w:spacing w:after="0"/>
              <w:jc w:val="center"/>
              <w:rPr>
                <w:rFonts w:eastAsia="等线"/>
                <w:b/>
                <w:bCs/>
                <w:color w:val="000000" w:themeColor="text1"/>
                <w:kern w:val="24"/>
                <w:sz w:val="16"/>
                <w:szCs w:val="16"/>
                <w:lang w:val="en-GB" w:eastAsia="zh-CN"/>
              </w:rPr>
            </w:pPr>
            <w:r w:rsidRPr="00BC5E66">
              <w:rPr>
                <w:rFonts w:eastAsia="等线"/>
                <w:b/>
                <w:bCs/>
                <w:color w:val="000000" w:themeColor="text1"/>
                <w:kern w:val="24"/>
                <w:sz w:val="16"/>
                <w:szCs w:val="16"/>
                <w:lang w:val="en-GB" w:eastAsia="zh-CN"/>
              </w:rPr>
              <w:t>(</w:t>
            </w:r>
            <w:r w:rsidR="00F762D6">
              <w:rPr>
                <w:rFonts w:eastAsia="等线"/>
                <w:b/>
                <w:bCs/>
                <w:i/>
                <w:iCs/>
                <w:color w:val="000000" w:themeColor="text1"/>
                <w:kern w:val="24"/>
                <w:sz w:val="16"/>
                <w:szCs w:val="16"/>
                <w:lang w:val="en-GB" w:eastAsia="zh-CN"/>
              </w:rPr>
              <w:t>p</w:t>
            </w:r>
            <w:r w:rsidR="00F762D6" w:rsidRPr="002E31D1">
              <w:rPr>
                <w:rFonts w:eastAsia="等线"/>
                <w:b/>
                <w:bCs/>
                <w:color w:val="000000" w:themeColor="text1"/>
                <w:kern w:val="24"/>
                <w:sz w:val="16"/>
                <w:szCs w:val="16"/>
                <w:lang w:val="en-GB" w:eastAsia="zh-CN"/>
              </w:rPr>
              <w:t xml:space="preserve"> for PUSCH, </w:t>
            </w:r>
          </w:p>
          <w:p w14:paraId="7E2965BF" w14:textId="64D27642" w:rsidR="006D28AF" w:rsidRPr="00644B30" w:rsidRDefault="00F762D6" w:rsidP="006D28AF">
            <w:pPr>
              <w:spacing w:after="0"/>
              <w:jc w:val="center"/>
              <w:rPr>
                <w:rFonts w:eastAsia="宋体"/>
                <w:sz w:val="16"/>
                <w:szCs w:val="16"/>
                <w:lang w:eastAsia="zh-CN"/>
              </w:rPr>
            </w:pPr>
            <w:r>
              <w:rPr>
                <w:rFonts w:eastAsia="等线"/>
                <w:b/>
                <w:bCs/>
                <w:i/>
                <w:iCs/>
                <w:color w:val="000000" w:themeColor="text1"/>
                <w:kern w:val="24"/>
                <w:sz w:val="16"/>
                <w:szCs w:val="16"/>
                <w:lang w:val="en-GB" w:eastAsia="zh-CN"/>
              </w:rPr>
              <w:t>p</w:t>
            </w:r>
            <w:r w:rsidRPr="00DA0187">
              <w:rPr>
                <w:rFonts w:eastAsia="等线"/>
                <w:b/>
                <w:bCs/>
                <w:color w:val="000000" w:themeColor="text1"/>
                <w:kern w:val="24"/>
                <w:sz w:val="16"/>
                <w:szCs w:val="16"/>
                <w:lang w:val="en-GB" w:eastAsia="zh-CN"/>
              </w:rPr>
              <w:t>+1000</w:t>
            </w:r>
            <w:r>
              <w:rPr>
                <w:rFonts w:eastAsia="等线"/>
                <w:b/>
                <w:bCs/>
                <w:i/>
                <w:iCs/>
                <w:color w:val="000000" w:themeColor="text1"/>
                <w:kern w:val="24"/>
                <w:sz w:val="16"/>
                <w:szCs w:val="16"/>
                <w:lang w:val="en-GB" w:eastAsia="zh-CN"/>
              </w:rPr>
              <w:t xml:space="preserve"> </w:t>
            </w:r>
            <w:r w:rsidRPr="002E31D1">
              <w:rPr>
                <w:rFonts w:eastAsia="等线"/>
                <w:b/>
                <w:bCs/>
                <w:color w:val="000000" w:themeColor="text1"/>
                <w:kern w:val="24"/>
                <w:sz w:val="16"/>
                <w:szCs w:val="16"/>
                <w:lang w:val="en-GB" w:eastAsia="zh-CN"/>
              </w:rPr>
              <w:t>for PDSCH</w:t>
            </w:r>
            <w:r w:rsidR="007F7841">
              <w:rPr>
                <w:rFonts w:eastAsia="等线"/>
                <w:b/>
                <w:bCs/>
                <w:color w:val="000000" w:themeColor="text1"/>
                <w:kern w:val="24"/>
                <w:sz w:val="16"/>
                <w:szCs w:val="16"/>
                <w:lang w:val="en-GB" w:eastAsia="zh-CN"/>
              </w:rPr>
              <w:t>)</w:t>
            </w:r>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14EA5" w14:textId="6CCED88C" w:rsidR="006D28AF" w:rsidRPr="00644B30" w:rsidRDefault="00A777EF" w:rsidP="00A777EF">
            <w:pPr>
              <w:spacing w:after="0"/>
              <w:jc w:val="center"/>
              <w:rPr>
                <w:rFonts w:eastAsia="宋体"/>
                <w:sz w:val="16"/>
                <w:szCs w:val="16"/>
                <w:lang w:eastAsia="zh-CN"/>
              </w:rPr>
            </w:pPr>
            <w:r w:rsidRPr="00644B30">
              <w:rPr>
                <w:rFonts w:eastAsia="宋体"/>
                <w:position w:val="-10"/>
                <w:sz w:val="16"/>
                <w:szCs w:val="16"/>
                <w:lang w:eastAsia="zh-CN"/>
              </w:rPr>
              <w:object w:dxaOrig="340" w:dyaOrig="320" w14:anchorId="0B75FDC8">
                <v:shape id="_x0000_i1031" type="#_x0000_t75" style="width:17.3pt;height:15.9pt" o:ole="">
                  <v:imagedata r:id="rId20" o:title=""/>
                </v:shape>
                <o:OLEObject Type="Embed" ProgID="Equation.DSMT4" ShapeID="_x0000_i1031" DrawAspect="Content" ObjectID="_1738173604" r:id="rId25"/>
              </w:object>
            </w:r>
          </w:p>
        </w:tc>
      </w:tr>
      <w:tr w:rsidR="006D28AF" w:rsidRPr="00644B30" w14:paraId="7D128099" w14:textId="77777777" w:rsidTr="004E0F46">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916D25" w14:textId="77777777" w:rsidR="006D28AF" w:rsidRPr="00644B30" w:rsidRDefault="006D28AF" w:rsidP="006D28AF">
            <w:pPr>
              <w:spacing w:after="0"/>
              <w:jc w:val="left"/>
              <w:rPr>
                <w:rFonts w:eastAsia="宋体"/>
                <w:sz w:val="16"/>
                <w:szCs w:val="16"/>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50B2B" w14:textId="77777777" w:rsidR="006D28AF" w:rsidRPr="00644B30" w:rsidRDefault="006D28AF" w:rsidP="006D28AF">
            <w:pPr>
              <w:spacing w:after="0"/>
              <w:jc w:val="center"/>
              <w:rPr>
                <w:rFonts w:eastAsia="宋体"/>
                <w:sz w:val="16"/>
                <w:szCs w:val="16"/>
                <w:lang w:eastAsia="zh-CN"/>
              </w:rPr>
            </w:pPr>
            <w:r w:rsidRPr="00644B30">
              <w:rPr>
                <w:rFonts w:eastAsia="宋体"/>
                <w:b/>
                <w:bCs/>
                <w:color w:val="000000" w:themeColor="dark1"/>
                <w:kern w:val="24"/>
                <w:sz w:val="16"/>
                <w:szCs w:val="16"/>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A4B96" w14:textId="77777777" w:rsidR="006D28AF" w:rsidRPr="00644B30" w:rsidRDefault="006D28AF" w:rsidP="006D28AF">
            <w:pPr>
              <w:spacing w:after="0"/>
              <w:jc w:val="center"/>
              <w:rPr>
                <w:rFonts w:eastAsia="宋体"/>
                <w:sz w:val="16"/>
                <w:szCs w:val="16"/>
                <w:lang w:eastAsia="zh-CN"/>
              </w:rPr>
            </w:pPr>
            <w:r w:rsidRPr="00644B30">
              <w:rPr>
                <w:rFonts w:eastAsia="宋体"/>
                <w:b/>
                <w:bCs/>
                <w:color w:val="000000" w:themeColor="dark1"/>
                <w:kern w:val="24"/>
                <w:sz w:val="16"/>
                <w:szCs w:val="16"/>
                <w:lang w:val="en-GB" w:eastAsia="zh-CN"/>
              </w:rPr>
              <w:t>DM-RS Configuration type 2</w:t>
            </w:r>
          </w:p>
        </w:tc>
      </w:tr>
      <w:tr w:rsidR="006D28AF" w:rsidRPr="00644B30" w14:paraId="49D377D8" w14:textId="77777777" w:rsidTr="004E0F46">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C55E2" w14:textId="77777777" w:rsidR="006D28AF" w:rsidRPr="00644B30" w:rsidRDefault="006D28AF" w:rsidP="006D28AF">
            <w:pPr>
              <w:spacing w:after="0"/>
              <w:jc w:val="left"/>
              <w:rPr>
                <w:rFonts w:eastAsia="宋体"/>
                <w:sz w:val="16"/>
                <w:szCs w:val="16"/>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792F3" w14:textId="77777777" w:rsidR="006D28AF" w:rsidRPr="00644B30" w:rsidRDefault="006D28AF" w:rsidP="006D28AF">
            <w:pPr>
              <w:spacing w:after="0"/>
              <w:jc w:val="center"/>
              <w:rPr>
                <w:rFonts w:eastAsia="宋体"/>
                <w:sz w:val="16"/>
                <w:szCs w:val="16"/>
                <w:lang w:eastAsia="zh-CN"/>
              </w:rPr>
            </w:pPr>
            <w:proofErr w:type="spellStart"/>
            <w:r w:rsidRPr="00644B30">
              <w:rPr>
                <w:rFonts w:eastAsia="宋体"/>
                <w:b/>
                <w:bCs/>
                <w:color w:val="000000" w:themeColor="dark1"/>
                <w:kern w:val="24"/>
                <w:sz w:val="16"/>
                <w:szCs w:val="16"/>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D3191" w14:textId="77777777" w:rsidR="006D28AF" w:rsidRPr="00644B30" w:rsidRDefault="006D28AF" w:rsidP="006D28AF">
            <w:pPr>
              <w:spacing w:after="0"/>
              <w:jc w:val="center"/>
              <w:rPr>
                <w:rFonts w:eastAsia="宋体"/>
                <w:sz w:val="16"/>
                <w:szCs w:val="16"/>
                <w:lang w:eastAsia="zh-CN"/>
              </w:rPr>
            </w:pPr>
            <w:proofErr w:type="spellStart"/>
            <w:r w:rsidRPr="00644B30">
              <w:rPr>
                <w:rFonts w:eastAsia="宋体"/>
                <w:b/>
                <w:bCs/>
                <w:color w:val="000000" w:themeColor="dark1"/>
                <w:kern w:val="24"/>
                <w:sz w:val="16"/>
                <w:szCs w:val="16"/>
                <w:lang w:val="en-GB" w:eastAsia="zh-CN"/>
              </w:rPr>
              <w:t>resourceElementOffset</w:t>
            </w:r>
            <w:proofErr w:type="spellEnd"/>
          </w:p>
        </w:tc>
      </w:tr>
      <w:tr w:rsidR="006D28AF" w:rsidRPr="00644B30" w14:paraId="5888D5A7" w14:textId="77777777" w:rsidTr="004E0F46">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A97029" w14:textId="77777777" w:rsidR="006D28AF" w:rsidRPr="00644B30" w:rsidRDefault="006D28AF" w:rsidP="006D28AF">
            <w:pPr>
              <w:spacing w:after="0"/>
              <w:jc w:val="left"/>
              <w:rPr>
                <w:rFonts w:eastAsia="宋体"/>
                <w:sz w:val="16"/>
                <w:szCs w:val="1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0B4C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5097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A0BA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CE5B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D4BF26"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5D45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00F02"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C8DC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offset11</w:t>
            </w:r>
          </w:p>
        </w:tc>
      </w:tr>
      <w:tr w:rsidR="006D28AF" w:rsidRPr="00644B30" w14:paraId="0EE99980"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93BE4" w14:textId="3BC42862"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FB539A"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2F026"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393EF"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EFF2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F786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9C25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201D7"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8D5457"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7</w:t>
            </w:r>
          </w:p>
        </w:tc>
      </w:tr>
      <w:tr w:rsidR="006D28AF" w:rsidRPr="00644B30" w14:paraId="5F17FB2C"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27BC6" w14:textId="6F4E0659"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1E3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B022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EEB75"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BDE6A"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06C76"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DD08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650F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CDFAB7"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0</w:t>
            </w:r>
          </w:p>
        </w:tc>
      </w:tr>
      <w:tr w:rsidR="006D28AF" w:rsidRPr="00644B30" w14:paraId="26EC5554"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BA5C5" w14:textId="1F5680DD"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347C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5E65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1E52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1E62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8760F"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60752"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3C7F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ABC7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9</w:t>
            </w:r>
          </w:p>
        </w:tc>
      </w:tr>
      <w:tr w:rsidR="006D28AF" w:rsidRPr="00644B30" w14:paraId="7F2B49A1"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25147" w14:textId="549A73ED"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501DC"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5327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C9A2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37FA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3D75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929F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C41F2"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AD0DC"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2</w:t>
            </w:r>
          </w:p>
        </w:tc>
      </w:tr>
      <w:tr w:rsidR="006D28AF" w:rsidRPr="00644B30" w14:paraId="556C88D7"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B4B128" w14:textId="445E3C8A"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D153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29B1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5AF14"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A82A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3528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2DE2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1BD2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2A7CF"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11</w:t>
            </w:r>
          </w:p>
        </w:tc>
      </w:tr>
      <w:tr w:rsidR="006D28AF" w:rsidRPr="00644B30" w14:paraId="1936270C"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A7560" w14:textId="6E45541F" w:rsidR="006D28AF" w:rsidRPr="00644B30" w:rsidRDefault="006D28AF" w:rsidP="006D28AF">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5B27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9CBA8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D90F5"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E9C2"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AA0C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5C78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7487D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8B4DD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4</w:t>
            </w:r>
          </w:p>
        </w:tc>
      </w:tr>
      <w:tr w:rsidR="006D28AF" w:rsidRPr="00644B30" w14:paraId="652D9F8D"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D84A717" w14:textId="74B908DE"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0AEBE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F07FE5D"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0B617B8"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4B8B0D4"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C649DB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B025FA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51B4C2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3462606"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r>
      <w:tr w:rsidR="006D28AF" w:rsidRPr="00644B30" w14:paraId="78E471CC"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24EC94E" w14:textId="79962428"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38D6A16"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32BA30A"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1A7054"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D541B1B"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A0DDC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C692EF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A3C073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BEC722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r>
      <w:tr w:rsidR="006D28AF" w:rsidRPr="00644B30" w14:paraId="2E54C24D"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EEE9651" w14:textId="6C9B9AAA"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209A154"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67EEFC0"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EC08997"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B6B54D4"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FA1FCD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46E9EC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2CEE355"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F40AF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r>
      <w:tr w:rsidR="006D28AF" w:rsidRPr="00644B30" w14:paraId="79AFC2AD"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4AEDC78" w14:textId="28895E1A"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34C8890"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A1FD327"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1F46D03"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906F0DE"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A535A4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ABA2EC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3A166D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1F39BE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r>
      <w:tr w:rsidR="006D28AF" w:rsidRPr="00644B30" w14:paraId="7A359DF7"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6CC730A" w14:textId="38EBC61D"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C6631B4"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78DB5E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28783BA"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3D5749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EE6FF5A"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EDEFD8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BB02795"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FEB8AB9"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w:t>
            </w:r>
          </w:p>
        </w:tc>
      </w:tr>
      <w:tr w:rsidR="006D28AF" w:rsidRPr="00644B30" w14:paraId="6D73D945"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5FA06DC" w14:textId="481C28FE"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3E6292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FC46632"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C91877F"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607EC60"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9040587"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A54E00B"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523AADC"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45EA1D8"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6</w:t>
            </w:r>
          </w:p>
        </w:tc>
      </w:tr>
      <w:tr w:rsidR="006D28AF" w:rsidRPr="00644B30" w14:paraId="729A3A75"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0632B5F" w14:textId="7B5D65AC"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783A65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092293C"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244A86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EFD6DCE"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B6A516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8C0AC09"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294BF24"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F75BB2B"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3</w:t>
            </w:r>
          </w:p>
        </w:tc>
      </w:tr>
      <w:tr w:rsidR="006D28AF" w:rsidRPr="00644B30" w14:paraId="0779630A"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1C1928B" w14:textId="491269AD"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A1F91AD"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8244FA5"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41056D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1DF5CA6"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0F24C82"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A6DE8FA"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58F78D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C1AB407"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8</w:t>
            </w:r>
          </w:p>
        </w:tc>
      </w:tr>
      <w:tr w:rsidR="006D28AF" w:rsidRPr="00644B30" w14:paraId="282B360E"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6D918B9" w14:textId="626CE4CB"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19663D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1815239"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93C3F1B"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74DC5F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DAFDEA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EFCC125"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18A8F8C"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BB19EF0"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5</w:t>
            </w:r>
          </w:p>
        </w:tc>
      </w:tr>
      <w:tr w:rsidR="006D28AF" w:rsidRPr="00644B30" w14:paraId="06C3E01B" w14:textId="77777777" w:rsidTr="004E0F46">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CC5865D" w14:textId="06921C83" w:rsidR="006D28AF" w:rsidRPr="00644B30" w:rsidRDefault="006D28AF" w:rsidP="006D28AF">
            <w:pPr>
              <w:spacing w:after="0"/>
              <w:jc w:val="center"/>
              <w:rPr>
                <w:rFonts w:eastAsia="宋体"/>
                <w:sz w:val="16"/>
                <w:szCs w:val="16"/>
                <w:lang w:eastAsia="zh-CN"/>
              </w:rPr>
            </w:pPr>
            <w:r w:rsidRPr="00644B30">
              <w:rPr>
                <w:rFonts w:eastAsia="等线"/>
                <w:b/>
                <w:bCs/>
                <w:color w:val="000000" w:themeColor="text1"/>
                <w:kern w:val="24"/>
                <w:sz w:val="16"/>
                <w:szCs w:val="16"/>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0C05801"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DFCFD5F"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D910BA3"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0785C28" w14:textId="77777777" w:rsidR="006D28AF" w:rsidRPr="00644B30" w:rsidRDefault="006D28AF" w:rsidP="006D28AF">
            <w:pPr>
              <w:spacing w:after="0"/>
              <w:jc w:val="center"/>
              <w:rPr>
                <w:rFonts w:eastAsia="宋体"/>
                <w:sz w:val="16"/>
                <w:szCs w:val="16"/>
                <w:lang w:eastAsia="zh-CN"/>
              </w:rPr>
            </w:pPr>
            <w:r w:rsidRPr="00644B30">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47452C1"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D97A95A"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E48C979"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965F062" w14:textId="77777777" w:rsidR="006D28AF" w:rsidRPr="00644B30" w:rsidRDefault="006D28AF" w:rsidP="006D28AF">
            <w:pPr>
              <w:spacing w:after="0"/>
              <w:jc w:val="center"/>
              <w:rPr>
                <w:rFonts w:eastAsia="宋体"/>
                <w:sz w:val="16"/>
                <w:szCs w:val="16"/>
                <w:lang w:eastAsia="zh-CN"/>
              </w:rPr>
            </w:pPr>
            <w:r w:rsidRPr="00644B30">
              <w:rPr>
                <w:rFonts w:eastAsia="等线"/>
                <w:color w:val="000000" w:themeColor="dark1"/>
                <w:kern w:val="24"/>
                <w:sz w:val="16"/>
                <w:szCs w:val="16"/>
                <w:lang w:eastAsia="zh-CN"/>
              </w:rPr>
              <w:t>10</w:t>
            </w:r>
          </w:p>
        </w:tc>
      </w:tr>
    </w:tbl>
    <w:p w14:paraId="4ADF3F88" w14:textId="093202BE" w:rsidR="006A7AF2" w:rsidRDefault="00066A12" w:rsidP="00B62528">
      <w:pPr>
        <w:spacing w:beforeLines="50" w:before="120"/>
        <w:rPr>
          <w:rFonts w:eastAsiaTheme="minorEastAsia"/>
          <w:lang w:eastAsia="zh-CN"/>
        </w:rPr>
      </w:pPr>
      <w:r>
        <w:rPr>
          <w:rFonts w:eastAsiaTheme="minorEastAsia"/>
          <w:lang w:eastAsia="zh-CN"/>
        </w:rPr>
        <w:t>S</w:t>
      </w:r>
      <w:r w:rsidR="000A331D">
        <w:rPr>
          <w:rFonts w:eastAsiaTheme="minorEastAsia"/>
          <w:lang w:eastAsia="zh-CN"/>
        </w:rPr>
        <w:t>ince there are 12 candidate REs</w:t>
      </w:r>
      <w:r w:rsidR="00637C9E">
        <w:rPr>
          <w:rFonts w:eastAsiaTheme="minorEastAsia"/>
          <w:lang w:eastAsia="zh-CN"/>
        </w:rPr>
        <w:t xml:space="preserve"> of DMRS</w:t>
      </w:r>
      <w:r w:rsidR="0019274D">
        <w:rPr>
          <w:rFonts w:eastAsiaTheme="minorEastAsia"/>
          <w:lang w:eastAsia="zh-CN"/>
        </w:rPr>
        <w:t xml:space="preserve"> </w:t>
      </w:r>
      <w:r w:rsidR="00902EAF">
        <w:rPr>
          <w:rFonts w:eastAsiaTheme="minorEastAsia"/>
          <w:lang w:eastAsia="zh-CN"/>
        </w:rPr>
        <w:t xml:space="preserve">in one RB </w:t>
      </w:r>
      <w:r w:rsidR="00D71560">
        <w:rPr>
          <w:rFonts w:eastAsiaTheme="minorEastAsia"/>
          <w:lang w:eastAsia="zh-CN"/>
        </w:rPr>
        <w:t xml:space="preserve">that </w:t>
      </w:r>
      <w:r w:rsidR="0019274D">
        <w:rPr>
          <w:rFonts w:eastAsiaTheme="minorEastAsia"/>
          <w:lang w:eastAsia="zh-CN"/>
        </w:rPr>
        <w:t>can be used for PTRS mapping</w:t>
      </w:r>
      <w:r w:rsidR="000A331D">
        <w:rPr>
          <w:rFonts w:eastAsiaTheme="minorEastAsia"/>
          <w:lang w:eastAsia="zh-CN"/>
        </w:rPr>
        <w:t>,</w:t>
      </w:r>
      <w:r w:rsidR="00AA68B6">
        <w:rPr>
          <w:rFonts w:eastAsiaTheme="minorEastAsia"/>
          <w:lang w:eastAsia="zh-CN"/>
        </w:rPr>
        <w:t xml:space="preserve"> </w:t>
      </w:r>
      <w:r>
        <w:rPr>
          <w:rFonts w:eastAsiaTheme="minorEastAsia"/>
          <w:lang w:eastAsia="zh-CN"/>
        </w:rPr>
        <w:t xml:space="preserve">there is enough room for </w:t>
      </w:r>
      <w:r w:rsidR="00AA68B6">
        <w:rPr>
          <w:rFonts w:eastAsiaTheme="minorEastAsia"/>
          <w:lang w:eastAsia="zh-CN"/>
        </w:rPr>
        <w:t>different RE offset</w:t>
      </w:r>
      <w:r w:rsidR="00B80393">
        <w:rPr>
          <w:rFonts w:eastAsiaTheme="minorEastAsia"/>
          <w:lang w:eastAsia="zh-CN"/>
        </w:rPr>
        <w:t>s</w:t>
      </w:r>
      <w:r w:rsidR="00AA68B6">
        <w:rPr>
          <w:rFonts w:eastAsiaTheme="minorEastAsia"/>
          <w:lang w:eastAsia="zh-CN"/>
        </w:rPr>
        <w:t xml:space="preserve"> </w:t>
      </w:r>
      <w:r w:rsidR="001D56F3">
        <w:rPr>
          <w:rFonts w:eastAsiaTheme="minorEastAsia"/>
          <w:lang w:eastAsia="zh-CN"/>
        </w:rPr>
        <w:t>to</w:t>
      </w:r>
      <w:r w:rsidR="00413DAE">
        <w:rPr>
          <w:rFonts w:eastAsiaTheme="minorEastAsia"/>
          <w:lang w:eastAsia="zh-CN"/>
        </w:rPr>
        <w:t xml:space="preserve"> be</w:t>
      </w:r>
      <w:r w:rsidR="00AA68B6">
        <w:rPr>
          <w:rFonts w:eastAsiaTheme="minorEastAsia"/>
          <w:lang w:eastAsia="zh-CN"/>
        </w:rPr>
        <w:t xml:space="preserve"> selected for </w:t>
      </w:r>
      <w:r w:rsidR="00E62968">
        <w:rPr>
          <w:rFonts w:eastAsiaTheme="minorEastAsia"/>
          <w:lang w:eastAsia="zh-CN"/>
        </w:rPr>
        <w:t xml:space="preserve">Rel-18 </w:t>
      </w:r>
      <w:r w:rsidR="00AA68B6">
        <w:rPr>
          <w:rFonts w:eastAsiaTheme="minorEastAsia"/>
          <w:lang w:eastAsia="zh-CN"/>
        </w:rPr>
        <w:t xml:space="preserve">DMRS ports in the same RB for both DMRS etype1 and etype2. </w:t>
      </w:r>
      <w:r w:rsidR="00ED6FB9">
        <w:rPr>
          <w:rFonts w:eastAsiaTheme="minorEastAsia"/>
          <w:lang w:eastAsia="zh-CN"/>
        </w:rPr>
        <w:t>In</w:t>
      </w:r>
      <w:r>
        <w:rPr>
          <w:rFonts w:eastAsiaTheme="minorEastAsia"/>
          <w:lang w:eastAsia="zh-CN"/>
        </w:rPr>
        <w:t xml:space="preserve"> Alt 1, </w:t>
      </w:r>
      <w:r w:rsidR="00C12513">
        <w:rPr>
          <w:rFonts w:eastAsiaTheme="minorEastAsia"/>
          <w:lang w:eastAsia="zh-CN"/>
        </w:rPr>
        <w:t>8</w:t>
      </w:r>
      <w:r w:rsidR="006027DB">
        <w:rPr>
          <w:rFonts w:eastAsiaTheme="minorEastAsia"/>
          <w:lang w:eastAsia="zh-CN"/>
        </w:rPr>
        <w:t xml:space="preserve"> </w:t>
      </w:r>
      <w:r w:rsidR="00C12513">
        <w:rPr>
          <w:rFonts w:eastAsiaTheme="minorEastAsia"/>
          <w:lang w:eastAsia="zh-CN"/>
        </w:rPr>
        <w:t>RE</w:t>
      </w:r>
      <w:r w:rsidR="006027DB">
        <w:rPr>
          <w:rFonts w:eastAsiaTheme="minorEastAsia"/>
          <w:lang w:eastAsia="zh-CN"/>
        </w:rPr>
        <w:t xml:space="preserve"> offsets</w:t>
      </w:r>
      <w:r w:rsidR="0082717C">
        <w:rPr>
          <w:rFonts w:eastAsiaTheme="minorEastAsia"/>
          <w:lang w:eastAsia="zh-CN"/>
        </w:rPr>
        <w:t xml:space="preserve"> </w:t>
      </w:r>
      <w:r w:rsidR="00AB3847">
        <w:rPr>
          <w:rFonts w:eastAsiaTheme="minorEastAsia"/>
          <w:lang w:eastAsia="zh-CN"/>
        </w:rPr>
        <w:t xml:space="preserve">among 12 candidate REs in one RB </w:t>
      </w:r>
      <w:r w:rsidR="0082717C">
        <w:rPr>
          <w:rFonts w:eastAsiaTheme="minorEastAsia"/>
          <w:lang w:eastAsia="zh-CN"/>
        </w:rPr>
        <w:t xml:space="preserve">would be </w:t>
      </w:r>
      <w:r w:rsidR="00880F00">
        <w:rPr>
          <w:rFonts w:eastAsiaTheme="minorEastAsia"/>
          <w:lang w:eastAsia="zh-CN"/>
        </w:rPr>
        <w:t>used</w:t>
      </w:r>
      <w:r w:rsidR="00C12513">
        <w:rPr>
          <w:rFonts w:eastAsiaTheme="minorEastAsia"/>
          <w:lang w:eastAsia="zh-CN"/>
        </w:rPr>
        <w:t xml:space="preserve"> for PTRS associated with DMRS etype1, while </w:t>
      </w:r>
      <w:r w:rsidR="00880F00">
        <w:rPr>
          <w:rFonts w:eastAsiaTheme="minorEastAsia"/>
          <w:lang w:eastAsia="zh-CN"/>
        </w:rPr>
        <w:t>all</w:t>
      </w:r>
      <w:r w:rsidR="002D5F0C">
        <w:rPr>
          <w:rFonts w:eastAsiaTheme="minorEastAsia"/>
          <w:lang w:eastAsia="zh-CN"/>
        </w:rPr>
        <w:t xml:space="preserve"> </w:t>
      </w:r>
      <w:r w:rsidR="00C12513">
        <w:rPr>
          <w:rFonts w:eastAsiaTheme="minorEastAsia"/>
          <w:lang w:eastAsia="zh-CN"/>
        </w:rPr>
        <w:t>12 RE</w:t>
      </w:r>
      <w:r w:rsidR="00A85AA8">
        <w:rPr>
          <w:rFonts w:eastAsiaTheme="minorEastAsia"/>
          <w:lang w:eastAsia="zh-CN"/>
        </w:rPr>
        <w:t xml:space="preserve"> offsets</w:t>
      </w:r>
      <w:r w:rsidR="00C12513">
        <w:rPr>
          <w:rFonts w:eastAsiaTheme="minorEastAsia"/>
          <w:lang w:eastAsia="zh-CN"/>
        </w:rPr>
        <w:t xml:space="preserve"> </w:t>
      </w:r>
      <w:r w:rsidR="00880F00">
        <w:rPr>
          <w:rFonts w:eastAsiaTheme="minorEastAsia"/>
          <w:lang w:eastAsia="zh-CN"/>
        </w:rPr>
        <w:t>would be</w:t>
      </w:r>
      <w:r w:rsidR="00C12513">
        <w:rPr>
          <w:rFonts w:eastAsiaTheme="minorEastAsia"/>
          <w:lang w:eastAsia="zh-CN"/>
        </w:rPr>
        <w:t xml:space="preserve"> </w:t>
      </w:r>
      <w:r w:rsidR="009F5F92">
        <w:rPr>
          <w:rFonts w:eastAsiaTheme="minorEastAsia"/>
          <w:lang w:eastAsia="zh-CN"/>
        </w:rPr>
        <w:t>used</w:t>
      </w:r>
      <w:r w:rsidR="00C12513">
        <w:rPr>
          <w:rFonts w:eastAsiaTheme="minorEastAsia"/>
          <w:lang w:eastAsia="zh-CN"/>
        </w:rPr>
        <w:t xml:space="preserve"> for PTRS associated with DMRS etype2.</w:t>
      </w:r>
      <w:r w:rsidR="00F75598">
        <w:rPr>
          <w:rFonts w:eastAsiaTheme="minorEastAsia"/>
          <w:lang w:eastAsia="zh-CN"/>
        </w:rPr>
        <w:t xml:space="preserve"> Based on this solution, with the same RB offset </w:t>
      </w:r>
      <w:r w:rsidR="00F75598" w:rsidRPr="00644B30">
        <w:rPr>
          <w:rFonts w:eastAsia="宋体"/>
          <w:position w:val="-10"/>
          <w:sz w:val="16"/>
          <w:szCs w:val="16"/>
          <w:lang w:eastAsia="zh-CN"/>
        </w:rPr>
        <w:object w:dxaOrig="320" w:dyaOrig="320" w14:anchorId="6AA47805">
          <v:shape id="_x0000_i1032" type="#_x0000_t75" style="width:16.35pt;height:15.9pt" o:ole="">
            <v:imagedata r:id="rId26" o:title=""/>
          </v:shape>
          <o:OLEObject Type="Embed" ProgID="Equation.DSMT4" ShapeID="_x0000_i1032" DrawAspect="Content" ObjectID="_1738173605" r:id="rId27"/>
        </w:object>
      </w:r>
      <w:r w:rsidR="00F75598">
        <w:rPr>
          <w:rFonts w:eastAsiaTheme="minorEastAsia"/>
          <w:lang w:eastAsia="zh-CN"/>
        </w:rPr>
        <w:t>for PTRS, all PTRS ports</w:t>
      </w:r>
      <w:r w:rsidR="0040636A">
        <w:rPr>
          <w:rFonts w:eastAsiaTheme="minorEastAsia"/>
          <w:lang w:eastAsia="zh-CN"/>
        </w:rPr>
        <w:t xml:space="preserve"> for different UEs</w:t>
      </w:r>
      <w:r w:rsidR="008867B6">
        <w:rPr>
          <w:rFonts w:eastAsiaTheme="minorEastAsia"/>
          <w:lang w:eastAsia="zh-CN"/>
        </w:rPr>
        <w:t xml:space="preserve"> in MU-MIMO</w:t>
      </w:r>
      <w:r w:rsidR="00F75598">
        <w:rPr>
          <w:rFonts w:eastAsiaTheme="minorEastAsia"/>
          <w:lang w:eastAsia="zh-CN"/>
        </w:rPr>
        <w:t xml:space="preserve"> can be mapped in the same RB</w:t>
      </w:r>
      <w:r w:rsidR="00CF6D51">
        <w:rPr>
          <w:rFonts w:eastAsiaTheme="minorEastAsia"/>
          <w:lang w:eastAsia="zh-CN"/>
        </w:rPr>
        <w:t>s</w:t>
      </w:r>
      <w:r w:rsidR="00F75598">
        <w:rPr>
          <w:rFonts w:eastAsiaTheme="minorEastAsia"/>
          <w:lang w:eastAsia="zh-CN"/>
        </w:rPr>
        <w:t>.</w:t>
      </w:r>
    </w:p>
    <w:p w14:paraId="56308B69" w14:textId="584FC8D4" w:rsidR="008E786F" w:rsidRPr="006A7AF2" w:rsidRDefault="00CD55C7" w:rsidP="00875219">
      <w:pPr>
        <w:rPr>
          <w:rFonts w:eastAsiaTheme="minorEastAsia"/>
          <w:b/>
          <w:bCs/>
          <w:lang w:eastAsia="zh-CN"/>
        </w:rPr>
      </w:pPr>
      <w:r>
        <w:rPr>
          <w:rFonts w:eastAsiaTheme="minorEastAsia"/>
          <w:b/>
          <w:bCs/>
          <w:lang w:eastAsia="zh-CN"/>
        </w:rPr>
        <w:t>Alt</w:t>
      </w:r>
      <w:r w:rsidR="008E786F" w:rsidRPr="006A7AF2">
        <w:rPr>
          <w:rFonts w:eastAsiaTheme="minorEastAsia"/>
          <w:b/>
          <w:bCs/>
          <w:lang w:eastAsia="zh-CN"/>
        </w:rPr>
        <w:t xml:space="preserve"> 2: </w:t>
      </w:r>
      <w:r w:rsidR="006C700F" w:rsidRPr="006C700F">
        <w:rPr>
          <w:rFonts w:eastAsiaTheme="minorEastAsia"/>
          <w:b/>
          <w:bCs/>
          <w:lang w:eastAsia="zh-CN"/>
        </w:rPr>
        <w:t xml:space="preserve">RE offsets </w:t>
      </w:r>
      <w:r w:rsidR="006C700F" w:rsidRPr="00644B30">
        <w:rPr>
          <w:rFonts w:eastAsia="宋体"/>
          <w:position w:val="-10"/>
          <w:sz w:val="16"/>
          <w:szCs w:val="16"/>
          <w:lang w:eastAsia="zh-CN"/>
        </w:rPr>
        <w:object w:dxaOrig="340" w:dyaOrig="320" w14:anchorId="1724A00F">
          <v:shape id="_x0000_i1033" type="#_x0000_t75" style="width:17.3pt;height:15.9pt" o:ole="">
            <v:imagedata r:id="rId20" o:title=""/>
          </v:shape>
          <o:OLEObject Type="Embed" ProgID="Equation.DSMT4" ShapeID="_x0000_i1033" DrawAspect="Content" ObjectID="_1738173606" r:id="rId28"/>
        </w:object>
      </w:r>
      <w:r w:rsidR="006C700F" w:rsidRPr="006C700F">
        <w:rPr>
          <w:rFonts w:eastAsiaTheme="minorEastAsia"/>
          <w:b/>
          <w:bCs/>
          <w:lang w:eastAsia="zh-CN"/>
        </w:rPr>
        <w:t xml:space="preserve"> set for</w:t>
      </w:r>
      <w:r w:rsidR="00453401">
        <w:rPr>
          <w:rFonts w:eastAsiaTheme="minorEastAsia"/>
          <w:b/>
          <w:bCs/>
          <w:lang w:eastAsia="zh-CN"/>
        </w:rPr>
        <w:t xml:space="preserve"> Rel-18</w:t>
      </w:r>
      <w:r w:rsidR="006C700F" w:rsidRPr="006C700F">
        <w:rPr>
          <w:rFonts w:eastAsiaTheme="minorEastAsia"/>
          <w:b/>
          <w:bCs/>
          <w:lang w:eastAsia="zh-CN"/>
        </w:rPr>
        <w:t xml:space="preserve"> DMRS port</w:t>
      </w:r>
      <w:r w:rsidR="00453401">
        <w:rPr>
          <w:rFonts w:eastAsiaTheme="minorEastAsia"/>
          <w:b/>
          <w:bCs/>
          <w:lang w:eastAsia="zh-CN"/>
        </w:rPr>
        <w:t>s</w:t>
      </w:r>
      <w:r w:rsidR="006C700F" w:rsidRPr="006C700F">
        <w:rPr>
          <w:rFonts w:eastAsiaTheme="minorEastAsia"/>
          <w:b/>
          <w:bCs/>
          <w:lang w:eastAsia="zh-CN"/>
        </w:rPr>
        <w:t xml:space="preserve"> </w:t>
      </w:r>
      <w:r w:rsidR="00453401">
        <w:rPr>
          <w:rFonts w:eastAsiaTheme="minorEastAsia"/>
          <w:b/>
          <w:bCs/>
          <w:lang w:eastAsia="zh-CN"/>
        </w:rPr>
        <w:t xml:space="preserve">with new </w:t>
      </w:r>
      <w:r w:rsidR="006C700F" w:rsidRPr="006C700F">
        <w:rPr>
          <w:rFonts w:eastAsiaTheme="minorEastAsia"/>
          <w:b/>
          <w:bCs/>
          <w:lang w:eastAsia="zh-CN"/>
        </w:rPr>
        <w:t>indexes</w:t>
      </w:r>
      <w:r w:rsidR="00453401">
        <w:rPr>
          <w:rFonts w:eastAsiaTheme="minorEastAsia"/>
          <w:b/>
          <w:bCs/>
          <w:lang w:eastAsia="zh-CN"/>
        </w:rPr>
        <w:t xml:space="preserve"> are the same as Rel-18</w:t>
      </w:r>
      <w:r w:rsidR="00453401" w:rsidRPr="006C700F">
        <w:rPr>
          <w:rFonts w:eastAsiaTheme="minorEastAsia"/>
          <w:b/>
          <w:bCs/>
          <w:lang w:eastAsia="zh-CN"/>
        </w:rPr>
        <w:t xml:space="preserve"> DMRS port</w:t>
      </w:r>
      <w:r w:rsidR="00453401">
        <w:rPr>
          <w:rFonts w:eastAsiaTheme="minorEastAsia"/>
          <w:b/>
          <w:bCs/>
          <w:lang w:eastAsia="zh-CN"/>
        </w:rPr>
        <w:t>s</w:t>
      </w:r>
      <w:r w:rsidR="00453401" w:rsidRPr="006C700F">
        <w:rPr>
          <w:rFonts w:eastAsiaTheme="minorEastAsia"/>
          <w:b/>
          <w:bCs/>
          <w:lang w:eastAsia="zh-CN"/>
        </w:rPr>
        <w:t xml:space="preserve"> </w:t>
      </w:r>
      <w:r w:rsidR="00453401">
        <w:rPr>
          <w:rFonts w:eastAsiaTheme="minorEastAsia"/>
          <w:b/>
          <w:bCs/>
          <w:lang w:eastAsia="zh-CN"/>
        </w:rPr>
        <w:t>with legacy indexes</w:t>
      </w:r>
      <w:r w:rsidR="006B5D5E" w:rsidRPr="006A7AF2">
        <w:rPr>
          <w:rFonts w:eastAsiaTheme="minorEastAsia"/>
          <w:b/>
          <w:bCs/>
          <w:lang w:eastAsia="zh-CN"/>
        </w:rPr>
        <w:t xml:space="preserve"> as shown in Table </w:t>
      </w:r>
      <w:r w:rsidR="00AA5A01" w:rsidRPr="006A7AF2">
        <w:rPr>
          <w:rFonts w:eastAsiaTheme="minorEastAsia"/>
          <w:b/>
          <w:bCs/>
          <w:lang w:eastAsia="zh-CN"/>
        </w:rPr>
        <w:t>5</w:t>
      </w:r>
    </w:p>
    <w:p w14:paraId="016D5697" w14:textId="0439B48A" w:rsidR="00E460B0" w:rsidRPr="003D0012" w:rsidRDefault="00E460B0" w:rsidP="004E0F46">
      <w:pPr>
        <w:spacing w:after="0"/>
        <w:jc w:val="center"/>
        <w:rPr>
          <w:rFonts w:eastAsiaTheme="minorEastAsia"/>
          <w:bCs/>
          <w:sz w:val="18"/>
          <w:szCs w:val="18"/>
          <w:lang w:val="en-GB" w:eastAsia="zh-CN"/>
        </w:rPr>
      </w:pPr>
      <w:r w:rsidRPr="003D0012">
        <w:rPr>
          <w:bCs/>
          <w:sz w:val="18"/>
          <w:szCs w:val="18"/>
          <w:lang w:val="en-GB" w:eastAsia="zh-CN"/>
        </w:rPr>
        <w:t xml:space="preserve">Table </w:t>
      </w:r>
      <w:r w:rsidR="00AA4149" w:rsidRPr="003D0012">
        <w:rPr>
          <w:bCs/>
          <w:sz w:val="18"/>
          <w:szCs w:val="18"/>
          <w:lang w:val="en-GB" w:eastAsia="zh-CN"/>
        </w:rPr>
        <w:t>5</w:t>
      </w:r>
      <w:r w:rsidRPr="003D0012">
        <w:rPr>
          <w:bCs/>
          <w:sz w:val="18"/>
          <w:szCs w:val="18"/>
          <w:lang w:val="en-GB" w:eastAsia="zh-CN"/>
        </w:rPr>
        <w:t xml:space="preserve"> </w:t>
      </w:r>
      <w:r w:rsidR="00DC009D" w:rsidRPr="00DC009D">
        <w:rPr>
          <w:bCs/>
          <w:sz w:val="18"/>
          <w:szCs w:val="18"/>
          <w:lang w:val="en-GB" w:eastAsia="zh-CN"/>
        </w:rPr>
        <w:t>RE offsets</w:t>
      </w:r>
      <w:r w:rsidR="00DC009D">
        <w:rPr>
          <w:bCs/>
          <w:sz w:val="18"/>
          <w:szCs w:val="18"/>
          <w:lang w:val="en-GB" w:eastAsia="zh-CN"/>
        </w:rPr>
        <w:t xml:space="preserve"> </w:t>
      </w:r>
      <w:r w:rsidR="00DC009D" w:rsidRPr="00644B30">
        <w:rPr>
          <w:rFonts w:eastAsia="宋体"/>
          <w:position w:val="-10"/>
          <w:sz w:val="16"/>
          <w:szCs w:val="16"/>
          <w:lang w:eastAsia="zh-CN"/>
        </w:rPr>
        <w:object w:dxaOrig="300" w:dyaOrig="320" w14:anchorId="388F2F6B">
          <v:shape id="_x0000_i1034" type="#_x0000_t75" style="width:14.95pt;height:15.9pt" o:ole="">
            <v:imagedata r:id="rId23" o:title=""/>
          </v:shape>
          <o:OLEObject Type="Embed" ProgID="Equation.DSMT4" ShapeID="_x0000_i1034" DrawAspect="Content" ObjectID="_1738173607" r:id="rId29"/>
        </w:object>
      </w:r>
      <w:r w:rsidR="00DC009D">
        <w:rPr>
          <w:bCs/>
          <w:sz w:val="18"/>
          <w:szCs w:val="18"/>
          <w:lang w:val="en-GB" w:eastAsia="zh-CN"/>
        </w:rPr>
        <w:t xml:space="preserve"> </w:t>
      </w:r>
      <w:r w:rsidR="00DC009D" w:rsidRPr="00DC009D">
        <w:rPr>
          <w:bCs/>
          <w:sz w:val="18"/>
          <w:szCs w:val="18"/>
          <w:lang w:val="en-GB" w:eastAsia="zh-CN"/>
        </w:rPr>
        <w:t>set for Rel-18 DMRS ports with new indexes are the same as ports with legacy indexes</w:t>
      </w:r>
    </w:p>
    <w:tbl>
      <w:tblPr>
        <w:tblW w:w="0" w:type="auto"/>
        <w:jc w:val="center"/>
        <w:tblCellMar>
          <w:left w:w="0" w:type="dxa"/>
          <w:right w:w="0" w:type="dxa"/>
        </w:tblCellMar>
        <w:tblLook w:val="04A0" w:firstRow="1" w:lastRow="0" w:firstColumn="1" w:lastColumn="0" w:noHBand="0" w:noVBand="1"/>
      </w:tblPr>
      <w:tblGrid>
        <w:gridCol w:w="1785"/>
        <w:gridCol w:w="741"/>
        <w:gridCol w:w="741"/>
        <w:gridCol w:w="741"/>
        <w:gridCol w:w="741"/>
        <w:gridCol w:w="741"/>
        <w:gridCol w:w="741"/>
        <w:gridCol w:w="741"/>
        <w:gridCol w:w="741"/>
      </w:tblGrid>
      <w:tr w:rsidR="00771B36" w:rsidRPr="001E38C9" w14:paraId="6B998B4A" w14:textId="77777777" w:rsidTr="00BC6DFD">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EEFB1" w14:textId="77777777" w:rsidR="00053423" w:rsidRPr="00644B30" w:rsidRDefault="00053423" w:rsidP="00053423">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DM-RS antenna port</w:t>
            </w:r>
            <w:r>
              <w:rPr>
                <w:rFonts w:eastAsia="宋体"/>
                <w:b/>
                <w:bCs/>
                <w:color w:val="000000" w:themeColor="text1"/>
                <w:kern w:val="24"/>
                <w:sz w:val="16"/>
                <w:szCs w:val="16"/>
                <w:lang w:val="en-GB" w:eastAsia="zh-CN"/>
              </w:rPr>
              <w:t xml:space="preserve"> </w:t>
            </w:r>
            <w:r>
              <w:rPr>
                <w:rFonts w:eastAsia="等线"/>
                <w:b/>
                <w:bCs/>
                <w:i/>
                <w:iCs/>
                <w:color w:val="000000" w:themeColor="text1"/>
                <w:kern w:val="24"/>
                <w:sz w:val="16"/>
                <w:szCs w:val="16"/>
                <w:lang w:val="en-GB" w:eastAsia="zh-CN"/>
              </w:rPr>
              <w:t>p</w:t>
            </w:r>
          </w:p>
          <w:p w14:paraId="44EE1A43" w14:textId="77777777" w:rsidR="00053423" w:rsidRPr="002E31D1" w:rsidRDefault="00053423" w:rsidP="00053423">
            <w:pPr>
              <w:spacing w:after="0"/>
              <w:jc w:val="center"/>
              <w:rPr>
                <w:rFonts w:eastAsia="等线"/>
                <w:b/>
                <w:bCs/>
                <w:color w:val="000000" w:themeColor="text1"/>
                <w:kern w:val="24"/>
                <w:sz w:val="16"/>
                <w:szCs w:val="16"/>
                <w:lang w:val="en-GB" w:eastAsia="zh-CN"/>
              </w:rPr>
            </w:pPr>
            <w:r w:rsidRPr="00BC5E66">
              <w:rPr>
                <w:rFonts w:eastAsia="等线"/>
                <w:b/>
                <w:bCs/>
                <w:color w:val="000000" w:themeColor="text1"/>
                <w:kern w:val="24"/>
                <w:sz w:val="16"/>
                <w:szCs w:val="16"/>
                <w:lang w:val="en-GB" w:eastAsia="zh-CN"/>
              </w:rPr>
              <w:t>(</w:t>
            </w:r>
            <w:r>
              <w:rPr>
                <w:rFonts w:eastAsia="等线"/>
                <w:b/>
                <w:bCs/>
                <w:i/>
                <w:iCs/>
                <w:color w:val="000000" w:themeColor="text1"/>
                <w:kern w:val="24"/>
                <w:sz w:val="16"/>
                <w:szCs w:val="16"/>
                <w:lang w:val="en-GB" w:eastAsia="zh-CN"/>
              </w:rPr>
              <w:t>p</w:t>
            </w:r>
            <w:r w:rsidRPr="002E31D1">
              <w:rPr>
                <w:rFonts w:eastAsia="等线"/>
                <w:b/>
                <w:bCs/>
                <w:color w:val="000000" w:themeColor="text1"/>
                <w:kern w:val="24"/>
                <w:sz w:val="16"/>
                <w:szCs w:val="16"/>
                <w:lang w:val="en-GB" w:eastAsia="zh-CN"/>
              </w:rPr>
              <w:t xml:space="preserve"> for PUSCH, </w:t>
            </w:r>
          </w:p>
          <w:p w14:paraId="4EF71C38" w14:textId="7D7268AF" w:rsidR="00771B36" w:rsidRPr="001E38C9" w:rsidRDefault="00053423" w:rsidP="00053423">
            <w:pPr>
              <w:spacing w:after="0"/>
              <w:jc w:val="center"/>
              <w:rPr>
                <w:rFonts w:eastAsia="宋体"/>
                <w:sz w:val="16"/>
                <w:szCs w:val="16"/>
                <w:lang w:eastAsia="zh-CN"/>
              </w:rPr>
            </w:pPr>
            <w:r>
              <w:rPr>
                <w:rFonts w:eastAsia="等线"/>
                <w:b/>
                <w:bCs/>
                <w:i/>
                <w:iCs/>
                <w:color w:val="000000" w:themeColor="text1"/>
                <w:kern w:val="24"/>
                <w:sz w:val="16"/>
                <w:szCs w:val="16"/>
                <w:lang w:val="en-GB" w:eastAsia="zh-CN"/>
              </w:rPr>
              <w:t>p</w:t>
            </w:r>
            <w:r w:rsidRPr="004B690C">
              <w:rPr>
                <w:rFonts w:eastAsia="等线"/>
                <w:b/>
                <w:bCs/>
                <w:color w:val="000000" w:themeColor="text1"/>
                <w:kern w:val="24"/>
                <w:sz w:val="16"/>
                <w:szCs w:val="16"/>
                <w:lang w:val="en-GB" w:eastAsia="zh-CN"/>
              </w:rPr>
              <w:t>+1000</w:t>
            </w:r>
            <w:r>
              <w:rPr>
                <w:rFonts w:eastAsia="等线"/>
                <w:b/>
                <w:bCs/>
                <w:i/>
                <w:iCs/>
                <w:color w:val="000000" w:themeColor="text1"/>
                <w:kern w:val="24"/>
                <w:sz w:val="16"/>
                <w:szCs w:val="16"/>
                <w:lang w:val="en-GB" w:eastAsia="zh-CN"/>
              </w:rPr>
              <w:t xml:space="preserve"> </w:t>
            </w:r>
            <w:r w:rsidRPr="002E31D1">
              <w:rPr>
                <w:rFonts w:eastAsia="等线"/>
                <w:b/>
                <w:bCs/>
                <w:color w:val="000000" w:themeColor="text1"/>
                <w:kern w:val="24"/>
                <w:sz w:val="16"/>
                <w:szCs w:val="16"/>
                <w:lang w:val="en-GB" w:eastAsia="zh-CN"/>
              </w:rPr>
              <w:t>for PDSCH</w:t>
            </w:r>
            <w:r>
              <w:rPr>
                <w:rFonts w:eastAsia="等线"/>
                <w:b/>
                <w:bCs/>
                <w:color w:val="000000" w:themeColor="text1"/>
                <w:kern w:val="24"/>
                <w:sz w:val="16"/>
                <w:szCs w:val="16"/>
                <w:lang w:val="en-GB" w:eastAsia="zh-CN"/>
              </w:rPr>
              <w:t>)</w:t>
            </w:r>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262E9" w14:textId="0ABD25A5" w:rsidR="00771B36" w:rsidRPr="001E38C9" w:rsidRDefault="00385F54" w:rsidP="00385F54">
            <w:pPr>
              <w:spacing w:after="0"/>
              <w:jc w:val="center"/>
              <w:rPr>
                <w:rFonts w:eastAsia="宋体"/>
                <w:sz w:val="16"/>
                <w:szCs w:val="16"/>
                <w:lang w:eastAsia="zh-CN"/>
              </w:rPr>
            </w:pPr>
            <w:r w:rsidRPr="001E38C9">
              <w:rPr>
                <w:rFonts w:eastAsia="宋体"/>
                <w:position w:val="-10"/>
                <w:sz w:val="16"/>
                <w:szCs w:val="16"/>
                <w:lang w:eastAsia="zh-CN"/>
              </w:rPr>
              <w:object w:dxaOrig="340" w:dyaOrig="320" w14:anchorId="6D239FFA">
                <v:shape id="_x0000_i1035" type="#_x0000_t75" style="width:17.3pt;height:15.9pt" o:ole="">
                  <v:imagedata r:id="rId20" o:title=""/>
                </v:shape>
                <o:OLEObject Type="Embed" ProgID="Equation.DSMT4" ShapeID="_x0000_i1035" DrawAspect="Content" ObjectID="_1738173608" r:id="rId30"/>
              </w:object>
            </w:r>
          </w:p>
        </w:tc>
      </w:tr>
      <w:tr w:rsidR="00771B36" w:rsidRPr="001E38C9" w14:paraId="485B068E" w14:textId="77777777" w:rsidTr="00BC6DF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17F74" w14:textId="77777777" w:rsidR="00771B36" w:rsidRPr="001E38C9" w:rsidRDefault="00771B36" w:rsidP="006F1FE6">
            <w:pPr>
              <w:spacing w:after="0"/>
              <w:jc w:val="left"/>
              <w:rPr>
                <w:rFonts w:eastAsia="宋体"/>
                <w:sz w:val="16"/>
                <w:szCs w:val="16"/>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382CC" w14:textId="77777777" w:rsidR="00771B36" w:rsidRPr="001E38C9" w:rsidRDefault="00771B36" w:rsidP="006F1FE6">
            <w:pPr>
              <w:spacing w:after="0"/>
              <w:jc w:val="center"/>
              <w:rPr>
                <w:rFonts w:eastAsia="宋体"/>
                <w:sz w:val="16"/>
                <w:szCs w:val="16"/>
                <w:lang w:eastAsia="zh-CN"/>
              </w:rPr>
            </w:pPr>
            <w:r w:rsidRPr="001E38C9">
              <w:rPr>
                <w:rFonts w:eastAsia="宋体"/>
                <w:b/>
                <w:bCs/>
                <w:color w:val="000000" w:themeColor="dark1"/>
                <w:kern w:val="24"/>
                <w:sz w:val="16"/>
                <w:szCs w:val="16"/>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D971E" w14:textId="77777777" w:rsidR="00771B36" w:rsidRPr="001E38C9" w:rsidRDefault="00771B36" w:rsidP="006F1FE6">
            <w:pPr>
              <w:spacing w:after="0"/>
              <w:jc w:val="center"/>
              <w:rPr>
                <w:rFonts w:eastAsia="宋体"/>
                <w:sz w:val="16"/>
                <w:szCs w:val="16"/>
                <w:lang w:eastAsia="zh-CN"/>
              </w:rPr>
            </w:pPr>
            <w:r w:rsidRPr="001E38C9">
              <w:rPr>
                <w:rFonts w:eastAsia="宋体"/>
                <w:b/>
                <w:bCs/>
                <w:color w:val="000000" w:themeColor="dark1"/>
                <w:kern w:val="24"/>
                <w:sz w:val="16"/>
                <w:szCs w:val="16"/>
                <w:lang w:val="en-GB" w:eastAsia="zh-CN"/>
              </w:rPr>
              <w:t>DM-RS Configuration type 2</w:t>
            </w:r>
          </w:p>
        </w:tc>
      </w:tr>
      <w:tr w:rsidR="00771B36" w:rsidRPr="001E38C9" w14:paraId="55DF4B7E" w14:textId="77777777" w:rsidTr="00BC6DF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175950" w14:textId="77777777" w:rsidR="00771B36" w:rsidRPr="001E38C9" w:rsidRDefault="00771B36" w:rsidP="006F1FE6">
            <w:pPr>
              <w:spacing w:after="0"/>
              <w:jc w:val="left"/>
              <w:rPr>
                <w:rFonts w:eastAsia="宋体"/>
                <w:sz w:val="16"/>
                <w:szCs w:val="16"/>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A4934" w14:textId="77777777" w:rsidR="00771B36" w:rsidRPr="001E38C9" w:rsidRDefault="00771B36" w:rsidP="006F1FE6">
            <w:pPr>
              <w:spacing w:after="0"/>
              <w:jc w:val="center"/>
              <w:rPr>
                <w:rFonts w:eastAsia="宋体"/>
                <w:sz w:val="16"/>
                <w:szCs w:val="16"/>
                <w:lang w:eastAsia="zh-CN"/>
              </w:rPr>
            </w:pPr>
            <w:proofErr w:type="spellStart"/>
            <w:r w:rsidRPr="001E38C9">
              <w:rPr>
                <w:rFonts w:eastAsia="宋体"/>
                <w:b/>
                <w:bCs/>
                <w:color w:val="000000" w:themeColor="dark1"/>
                <w:kern w:val="24"/>
                <w:sz w:val="16"/>
                <w:szCs w:val="16"/>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6FC06" w14:textId="77777777" w:rsidR="00771B36" w:rsidRPr="001E38C9" w:rsidRDefault="00771B36" w:rsidP="006F1FE6">
            <w:pPr>
              <w:spacing w:after="0"/>
              <w:jc w:val="center"/>
              <w:rPr>
                <w:rFonts w:eastAsia="宋体"/>
                <w:sz w:val="16"/>
                <w:szCs w:val="16"/>
                <w:lang w:eastAsia="zh-CN"/>
              </w:rPr>
            </w:pPr>
            <w:proofErr w:type="spellStart"/>
            <w:r w:rsidRPr="001E38C9">
              <w:rPr>
                <w:rFonts w:eastAsia="宋体"/>
                <w:b/>
                <w:bCs/>
                <w:color w:val="000000" w:themeColor="dark1"/>
                <w:kern w:val="24"/>
                <w:sz w:val="16"/>
                <w:szCs w:val="16"/>
                <w:lang w:val="en-GB" w:eastAsia="zh-CN"/>
              </w:rPr>
              <w:t>resourceElementOffset</w:t>
            </w:r>
            <w:proofErr w:type="spellEnd"/>
          </w:p>
        </w:tc>
      </w:tr>
      <w:tr w:rsidR="00771B36" w:rsidRPr="001E38C9" w14:paraId="441222B1" w14:textId="77777777" w:rsidTr="00BC6DF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600E64" w14:textId="77777777" w:rsidR="00771B36" w:rsidRPr="001E38C9" w:rsidRDefault="00771B36" w:rsidP="006F1FE6">
            <w:pPr>
              <w:spacing w:after="0"/>
              <w:jc w:val="left"/>
              <w:rPr>
                <w:rFonts w:eastAsia="宋体"/>
                <w:sz w:val="16"/>
                <w:szCs w:val="1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50890"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F66E6E"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F73DF0"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00112"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5E40F"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AE918"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D08CC"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7541A" w14:textId="77777777" w:rsidR="00771B36" w:rsidRPr="001E38C9" w:rsidRDefault="00771B36" w:rsidP="006F1FE6">
            <w:pPr>
              <w:spacing w:after="0"/>
              <w:jc w:val="center"/>
              <w:rPr>
                <w:rFonts w:eastAsia="宋体"/>
                <w:sz w:val="16"/>
                <w:szCs w:val="16"/>
                <w:lang w:eastAsia="zh-CN"/>
              </w:rPr>
            </w:pPr>
            <w:r w:rsidRPr="001E38C9">
              <w:rPr>
                <w:rFonts w:eastAsia="宋体"/>
                <w:color w:val="000000" w:themeColor="dark1"/>
                <w:kern w:val="24"/>
                <w:sz w:val="16"/>
                <w:szCs w:val="16"/>
                <w:lang w:val="en-GB" w:eastAsia="zh-CN"/>
              </w:rPr>
              <w:t>offset11</w:t>
            </w:r>
          </w:p>
        </w:tc>
      </w:tr>
      <w:tr w:rsidR="00894C02" w:rsidRPr="001E38C9" w14:paraId="76B92D88"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9B174" w14:textId="0B2B484A"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A957C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84BD3"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1A6C9"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424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3DF7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1604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76187"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55AC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r>
      <w:tr w:rsidR="00894C02" w:rsidRPr="001E38C9" w14:paraId="2A452D29"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4AA0D" w14:textId="6CF278AD"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C8113"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0934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E579E"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41FE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933D7"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6A529"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AD8A7"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678CE"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r>
      <w:tr w:rsidR="00894C02" w:rsidRPr="001E38C9" w14:paraId="57D79FAA"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24BD2" w14:textId="527BEAF0"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38D89"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976DE"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2020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04CF8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99AFE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F010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7FD3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9978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r>
      <w:tr w:rsidR="00894C02" w:rsidRPr="001E38C9" w14:paraId="56C9F8B1"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51361" w14:textId="0FDF6517"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522D0"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6576B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7BC0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4E37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7DEF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1233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00B00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6DB51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r>
      <w:tr w:rsidR="00894C02" w:rsidRPr="001E38C9" w14:paraId="27B9ECA6"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6925E" w14:textId="13D302D0"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9E17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C3ADF"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BB5B4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9533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B179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4B9D3"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898F7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0E04E"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r>
      <w:tr w:rsidR="00894C02" w:rsidRPr="001E38C9" w14:paraId="52CCD142"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86DC1" w14:textId="56BD0998" w:rsidR="00894C02" w:rsidRPr="001E38C9" w:rsidRDefault="00894C02" w:rsidP="00894C02">
            <w:pPr>
              <w:spacing w:after="0"/>
              <w:jc w:val="center"/>
              <w:rPr>
                <w:rFonts w:eastAsia="宋体"/>
                <w:sz w:val="16"/>
                <w:szCs w:val="16"/>
                <w:lang w:eastAsia="zh-CN"/>
              </w:rPr>
            </w:pPr>
            <w:r w:rsidRPr="00644B30">
              <w:rPr>
                <w:rFonts w:eastAsia="宋体"/>
                <w:b/>
                <w:bCs/>
                <w:color w:val="000000" w:themeColor="text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7499A"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AF4D2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05B9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376C9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D3BB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9908F"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BA22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7A04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r>
      <w:tr w:rsidR="00894C02" w:rsidRPr="001E38C9" w14:paraId="6EA805AA"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684A86C" w14:textId="22C695D0"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A3DE9BC" w14:textId="0519C268"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43CBB79" w14:textId="6B9AE1A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8F0D345" w14:textId="4FC83D46"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9E5CE63" w14:textId="66D93BEF"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02BA16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4DAD1E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9B3E962"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60D133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r>
      <w:tr w:rsidR="00894C02" w:rsidRPr="001E38C9" w14:paraId="5DF1C3B1"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EEE4A5C" w14:textId="137A007F"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6A79226" w14:textId="5D36A905"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9E96C4" w14:textId="189E40A0"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00ACAAC" w14:textId="52BEDD74"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90E10DD" w14:textId="3614016F"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BA9A2B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5D4E5D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381E690"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976CF0B"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r>
      <w:tr w:rsidR="00894C02" w:rsidRPr="001E38C9" w14:paraId="6EB80110"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ED5051" w14:textId="0859C629"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12F064D" w14:textId="4D893E9A"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4116767" w14:textId="44E4958D"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AB8B36F" w14:textId="04013C0F"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AC87B12" w14:textId="7C18C162"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82641E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EBADEA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1FCC58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9326E24"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r>
      <w:tr w:rsidR="00894C02" w:rsidRPr="001E38C9" w14:paraId="42E14392"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40DC68A" w14:textId="4AF35019"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F865C32" w14:textId="458E07AB"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08BCF9F" w14:textId="5F517D38"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EA8B7FE" w14:textId="5D297D66"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9A74BB7" w14:textId="2D9447BE"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210670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A4E20B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49A86D"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CF544A"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r>
      <w:tr w:rsidR="00894C02" w:rsidRPr="001E38C9" w14:paraId="662BB1AF"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6EA03B7" w14:textId="14EF143C"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A9D6EDA"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4B28633"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FD326A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27F6DA7"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D9E58FE" w14:textId="41A7E236"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EC8BA07" w14:textId="29EDFBE5"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5956965" w14:textId="5A6348A0"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FF93324" w14:textId="6E38FF49"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r>
      <w:tr w:rsidR="00894C02" w:rsidRPr="001E38C9" w14:paraId="6B6863A8"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54C7CF6" w14:textId="066BDF1B"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262C2E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1DC1A72"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3EF4AE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E1A32D2"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E1CA27D" w14:textId="5BA7099E"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B928D86" w14:textId="63D69ED2"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04C07C0" w14:textId="47A1EE99"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FD221D2" w14:textId="244C40BA"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0</w:t>
            </w:r>
          </w:p>
        </w:tc>
      </w:tr>
      <w:tr w:rsidR="00894C02" w:rsidRPr="001E38C9" w14:paraId="314E0854"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EC4134D" w14:textId="7E715E71"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32540C5"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732B09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EAC6CD6"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7D8367F"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CAF5710" w14:textId="0BD00D1C"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DABF21B" w14:textId="05E3B05A"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873C1DC" w14:textId="5D6980CE"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BE0FCC5" w14:textId="33ED282A"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r>
      <w:tr w:rsidR="00894C02" w:rsidRPr="001E38C9" w14:paraId="79E11726"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9A2549C" w14:textId="03771DBE"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394B333"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AAB6CC9"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1D79633E"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4E0FDB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67143AB" w14:textId="7C9E457C"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23DE531" w14:textId="4EAF7BEE"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B8E5C1F" w14:textId="49B604D8"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F70EA81" w14:textId="6CA210A8"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2</w:t>
            </w:r>
          </w:p>
        </w:tc>
      </w:tr>
      <w:tr w:rsidR="00894C02" w:rsidRPr="001E38C9" w14:paraId="165EC793"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B42072A" w14:textId="5FD3F4F5"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3F19A190"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557D9D8"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64D06B7"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74076CC0"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BE3EC85" w14:textId="7F0D8E0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1F5A460" w14:textId="38E57DF6"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7AFCC98" w14:textId="395C07B6"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E48B545" w14:textId="2094AD23"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r>
      <w:tr w:rsidR="00894C02" w:rsidRPr="001E38C9" w14:paraId="2F6CD056" w14:textId="77777777" w:rsidTr="00BC6DF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D1B0C06" w14:textId="1E8CD814" w:rsidR="00894C02" w:rsidRPr="001E38C9" w:rsidRDefault="00894C02" w:rsidP="00894C02">
            <w:pPr>
              <w:spacing w:after="0"/>
              <w:jc w:val="center"/>
              <w:rPr>
                <w:rFonts w:eastAsia="宋体"/>
                <w:sz w:val="16"/>
                <w:szCs w:val="16"/>
                <w:lang w:eastAsia="zh-CN"/>
              </w:rPr>
            </w:pPr>
            <w:r w:rsidRPr="00644B30">
              <w:rPr>
                <w:rFonts w:eastAsia="等线"/>
                <w:b/>
                <w:bCs/>
                <w:color w:val="000000" w:themeColor="text1"/>
                <w:kern w:val="24"/>
                <w:sz w:val="16"/>
                <w:szCs w:val="16"/>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21A90FCF"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DD03291"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730D19F"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6E69ECC" w14:textId="77777777"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6866D05F" w14:textId="06250689"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4B54CBAA" w14:textId="09954599"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0F161BF7" w14:textId="73DD1435"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15" w:type="dxa"/>
              <w:left w:w="108" w:type="dxa"/>
              <w:bottom w:w="0" w:type="dxa"/>
              <w:right w:w="108" w:type="dxa"/>
            </w:tcMar>
            <w:vAlign w:val="center"/>
            <w:hideMark/>
          </w:tcPr>
          <w:p w14:paraId="5E3B9916" w14:textId="28DBA6A2" w:rsidR="00894C02" w:rsidRPr="001E38C9" w:rsidRDefault="00894C02" w:rsidP="00894C02">
            <w:pPr>
              <w:spacing w:after="0"/>
              <w:jc w:val="center"/>
              <w:rPr>
                <w:rFonts w:eastAsia="宋体"/>
                <w:sz w:val="16"/>
                <w:szCs w:val="16"/>
                <w:lang w:eastAsia="zh-CN"/>
              </w:rPr>
            </w:pPr>
            <w:r w:rsidRPr="001E38C9">
              <w:rPr>
                <w:rFonts w:eastAsia="宋体"/>
                <w:color w:val="000000" w:themeColor="dark1"/>
                <w:kern w:val="24"/>
                <w:sz w:val="16"/>
                <w:szCs w:val="16"/>
                <w:lang w:val="en-GB" w:eastAsia="zh-CN"/>
              </w:rPr>
              <w:t>4</w:t>
            </w:r>
          </w:p>
        </w:tc>
      </w:tr>
    </w:tbl>
    <w:p w14:paraId="491435F3" w14:textId="58621199" w:rsidR="00C250A9" w:rsidRPr="00C250A9" w:rsidRDefault="00005966" w:rsidP="00AB51BD">
      <w:pPr>
        <w:spacing w:beforeLines="50" w:before="120"/>
        <w:rPr>
          <w:rFonts w:eastAsiaTheme="minorEastAsia"/>
          <w:lang w:eastAsia="zh-CN"/>
        </w:rPr>
      </w:pPr>
      <w:r>
        <w:rPr>
          <w:rFonts w:eastAsiaTheme="minorEastAsia"/>
          <w:lang w:eastAsia="zh-CN"/>
        </w:rPr>
        <w:t>In Alt 2</w:t>
      </w:r>
      <w:r w:rsidR="00C250A9">
        <w:rPr>
          <w:rFonts w:eastAsiaTheme="minorEastAsia"/>
          <w:lang w:eastAsia="zh-CN"/>
        </w:rPr>
        <w:t xml:space="preserve">, the same RE offsets </w:t>
      </w:r>
      <w:r w:rsidR="008224D2" w:rsidRPr="001E38C9">
        <w:rPr>
          <w:rFonts w:eastAsia="宋体"/>
          <w:position w:val="-10"/>
          <w:sz w:val="16"/>
          <w:szCs w:val="16"/>
          <w:lang w:eastAsia="zh-CN"/>
        </w:rPr>
        <w:object w:dxaOrig="340" w:dyaOrig="320" w14:anchorId="1659D86D">
          <v:shape id="_x0000_i1036" type="#_x0000_t75" style="width:17.3pt;height:15.9pt" o:ole="">
            <v:imagedata r:id="rId20" o:title=""/>
          </v:shape>
          <o:OLEObject Type="Embed" ProgID="Equation.DSMT4" ShapeID="_x0000_i1036" DrawAspect="Content" ObjectID="_1738173609" r:id="rId31"/>
        </w:object>
      </w:r>
      <w:r w:rsidR="00C250A9">
        <w:rPr>
          <w:rFonts w:eastAsiaTheme="minorEastAsia"/>
          <w:lang w:eastAsia="zh-CN"/>
        </w:rPr>
        <w:t>are used for</w:t>
      </w:r>
      <w:r w:rsidR="008224D2">
        <w:rPr>
          <w:rFonts w:eastAsiaTheme="minorEastAsia"/>
          <w:lang w:eastAsia="zh-CN"/>
        </w:rPr>
        <w:t xml:space="preserve"> Rel-18</w:t>
      </w:r>
      <w:r w:rsidR="00C250A9">
        <w:rPr>
          <w:rFonts w:eastAsiaTheme="minorEastAsia"/>
          <w:lang w:eastAsia="zh-CN"/>
        </w:rPr>
        <w:t xml:space="preserve"> DMRS ports with new indexes as </w:t>
      </w:r>
      <w:r w:rsidR="001B66E9">
        <w:rPr>
          <w:rFonts w:eastAsiaTheme="minorEastAsia"/>
          <w:lang w:eastAsia="zh-CN"/>
        </w:rPr>
        <w:t xml:space="preserve">Rel-18 </w:t>
      </w:r>
      <w:r w:rsidR="00C250A9">
        <w:rPr>
          <w:rFonts w:eastAsiaTheme="minorEastAsia"/>
          <w:lang w:eastAsia="zh-CN"/>
        </w:rPr>
        <w:t xml:space="preserve">DMRS ports with legacy indexes, </w:t>
      </w:r>
      <w:r w:rsidR="008C22A7">
        <w:rPr>
          <w:rFonts w:eastAsiaTheme="minorEastAsia"/>
          <w:lang w:eastAsia="zh-CN"/>
        </w:rPr>
        <w:t>i.e</w:t>
      </w:r>
      <w:r w:rsidR="00C250A9">
        <w:rPr>
          <w:rFonts w:eastAsiaTheme="minorEastAsia"/>
          <w:lang w:eastAsia="zh-CN"/>
        </w:rPr>
        <w:t xml:space="preserve">., DMRS port 0 and 8, 1 and 9, 2 and 10, 3 and 11 for </w:t>
      </w:r>
      <w:r w:rsidR="00E13FFA">
        <w:rPr>
          <w:rFonts w:eastAsiaTheme="minorEastAsia"/>
          <w:lang w:eastAsia="zh-CN"/>
        </w:rPr>
        <w:t xml:space="preserve">DMRS </w:t>
      </w:r>
      <w:r w:rsidR="00C250A9">
        <w:rPr>
          <w:rFonts w:eastAsiaTheme="minorEastAsia"/>
          <w:lang w:eastAsia="zh-CN"/>
        </w:rPr>
        <w:t>etype1</w:t>
      </w:r>
      <w:r w:rsidR="00A426E3">
        <w:rPr>
          <w:rFonts w:eastAsiaTheme="minorEastAsia"/>
          <w:lang w:eastAsia="zh-CN"/>
        </w:rPr>
        <w:t xml:space="preserve">, </w:t>
      </w:r>
      <w:r w:rsidR="00EF482D">
        <w:rPr>
          <w:rFonts w:eastAsiaTheme="minorEastAsia"/>
          <w:lang w:eastAsia="zh-CN"/>
        </w:rPr>
        <w:t>and  DMRS port 0 and 12, 1 and 13, 2 and 14, 3 and 15, 4 and 16, 5 and 17 for DMRS etype</w:t>
      </w:r>
      <w:r w:rsidR="00FD042A">
        <w:rPr>
          <w:rFonts w:eastAsiaTheme="minorEastAsia"/>
          <w:lang w:eastAsia="zh-CN"/>
        </w:rPr>
        <w:t>2</w:t>
      </w:r>
      <w:r w:rsidR="00C250A9">
        <w:rPr>
          <w:rFonts w:eastAsiaTheme="minorEastAsia"/>
          <w:lang w:eastAsia="zh-CN"/>
        </w:rPr>
        <w:t>.</w:t>
      </w:r>
      <w:r w:rsidR="007A408B">
        <w:rPr>
          <w:rFonts w:eastAsiaTheme="minorEastAsia"/>
          <w:lang w:eastAsia="zh-CN"/>
        </w:rPr>
        <w:t xml:space="preserve"> However, to avoid PTRS port collision, different PTRS ports with the same RE offset </w:t>
      </w:r>
      <w:r w:rsidR="0089764F" w:rsidRPr="001E38C9">
        <w:rPr>
          <w:rFonts w:eastAsia="宋体"/>
          <w:position w:val="-10"/>
          <w:sz w:val="16"/>
          <w:szCs w:val="16"/>
          <w:lang w:eastAsia="zh-CN"/>
        </w:rPr>
        <w:object w:dxaOrig="340" w:dyaOrig="320" w14:anchorId="542AA8A5">
          <v:shape id="_x0000_i1037" type="#_x0000_t75" style="width:17.3pt;height:15.9pt" o:ole="">
            <v:imagedata r:id="rId20" o:title=""/>
          </v:shape>
          <o:OLEObject Type="Embed" ProgID="Equation.DSMT4" ShapeID="_x0000_i1037" DrawAspect="Content" ObjectID="_1738173610" r:id="rId32"/>
        </w:object>
      </w:r>
      <w:r w:rsidR="005D51FF">
        <w:rPr>
          <w:rFonts w:eastAsiaTheme="minorEastAsia"/>
          <w:lang w:eastAsia="zh-CN"/>
        </w:rPr>
        <w:t>can</w:t>
      </w:r>
      <w:r w:rsidR="007A408B">
        <w:rPr>
          <w:rFonts w:eastAsiaTheme="minorEastAsia"/>
          <w:lang w:eastAsia="zh-CN"/>
        </w:rPr>
        <w:t xml:space="preserve"> be mapped in different RBs</w:t>
      </w:r>
      <w:r w:rsidR="0093611F">
        <w:rPr>
          <w:rFonts w:eastAsiaTheme="minorEastAsia"/>
          <w:lang w:eastAsia="zh-CN"/>
        </w:rPr>
        <w:t xml:space="preserve"> based on different RB offsets</w:t>
      </w:r>
      <w:r w:rsidR="007A408B">
        <w:rPr>
          <w:rFonts w:eastAsiaTheme="minorEastAsia"/>
          <w:lang w:eastAsia="zh-CN"/>
        </w:rPr>
        <w:t xml:space="preserve">, since the frequency density of PTRS is 2 or 4 RBs. </w:t>
      </w:r>
      <w:r w:rsidR="006815C4">
        <w:rPr>
          <w:rFonts w:eastAsiaTheme="minorEastAsia"/>
          <w:lang w:eastAsia="zh-CN"/>
        </w:rPr>
        <w:t>T</w:t>
      </w:r>
      <w:r w:rsidR="007A408B">
        <w:rPr>
          <w:rFonts w:eastAsiaTheme="minorEastAsia"/>
          <w:lang w:eastAsia="zh-CN"/>
        </w:rPr>
        <w:t xml:space="preserve">he </w:t>
      </w:r>
      <w:r w:rsidR="000441CC">
        <w:rPr>
          <w:rFonts w:eastAsiaTheme="minorEastAsia"/>
          <w:lang w:eastAsia="zh-CN"/>
        </w:rPr>
        <w:t>RB offsets for Rel-18 DMRS ports with new indexes and Rel-18 DMRS ports with legacy indexes</w:t>
      </w:r>
      <w:r w:rsidR="007A408B">
        <w:rPr>
          <w:rFonts w:eastAsiaTheme="minorEastAsia"/>
          <w:lang w:eastAsia="zh-CN"/>
        </w:rPr>
        <w:t xml:space="preserve"> can be determined by </w:t>
      </w:r>
      <w:r w:rsidR="007A408B" w:rsidRPr="007A408B">
        <w:rPr>
          <w:rFonts w:eastAsiaTheme="minorEastAsia"/>
          <w:lang w:eastAsia="zh-CN"/>
        </w:rPr>
        <w:t>default rules</w:t>
      </w:r>
      <w:r w:rsidR="007A408B">
        <w:rPr>
          <w:rFonts w:eastAsiaTheme="minorEastAsia"/>
          <w:lang w:eastAsia="zh-CN"/>
        </w:rPr>
        <w:t xml:space="preserve"> or even configured by RRC.</w:t>
      </w:r>
      <w:r w:rsidR="00F05A01">
        <w:rPr>
          <w:rFonts w:eastAsiaTheme="minorEastAsia" w:hint="eastAsia"/>
          <w:lang w:eastAsia="zh-CN"/>
        </w:rPr>
        <w:t xml:space="preserve"> </w:t>
      </w:r>
      <w:r w:rsidR="00C250A9">
        <w:rPr>
          <w:rFonts w:eastAsiaTheme="minorEastAsia"/>
          <w:lang w:eastAsia="zh-CN"/>
        </w:rPr>
        <w:t xml:space="preserve">Compared with </w:t>
      </w:r>
      <w:r w:rsidR="001C2527">
        <w:rPr>
          <w:rFonts w:eastAsiaTheme="minorEastAsia"/>
          <w:lang w:eastAsia="zh-CN"/>
        </w:rPr>
        <w:t>RE offset</w:t>
      </w:r>
      <w:r w:rsidR="00997C08">
        <w:rPr>
          <w:rFonts w:eastAsiaTheme="minorEastAsia"/>
          <w:lang w:eastAsia="zh-CN"/>
        </w:rPr>
        <w:t>s</w:t>
      </w:r>
      <w:r w:rsidR="0097478E">
        <w:rPr>
          <w:rFonts w:eastAsiaTheme="minorEastAsia"/>
          <w:lang w:eastAsia="zh-CN"/>
        </w:rPr>
        <w:t xml:space="preserve"> </w:t>
      </w:r>
      <w:r w:rsidR="0097478E" w:rsidRPr="001E38C9">
        <w:rPr>
          <w:rFonts w:eastAsia="宋体"/>
          <w:position w:val="-10"/>
          <w:sz w:val="16"/>
          <w:szCs w:val="16"/>
          <w:lang w:eastAsia="zh-CN"/>
        </w:rPr>
        <w:object w:dxaOrig="340" w:dyaOrig="320" w14:anchorId="0512196D">
          <v:shape id="_x0000_i1038" type="#_x0000_t75" style="width:17.3pt;height:15.9pt" o:ole="">
            <v:imagedata r:id="rId20" o:title=""/>
          </v:shape>
          <o:OLEObject Type="Embed" ProgID="Equation.DSMT4" ShapeID="_x0000_i1038" DrawAspect="Content" ObjectID="_1738173611" r:id="rId33"/>
        </w:object>
      </w:r>
      <w:r w:rsidR="00C250A9" w:rsidRPr="00C250A9">
        <w:rPr>
          <w:rFonts w:eastAsiaTheme="minorEastAsia"/>
          <w:lang w:eastAsia="zh-CN"/>
        </w:rPr>
        <w:t xml:space="preserve"> of PTRS port</w:t>
      </w:r>
      <w:r w:rsidR="00F708B8">
        <w:rPr>
          <w:rFonts w:eastAsiaTheme="minorEastAsia"/>
          <w:lang w:eastAsia="zh-CN"/>
        </w:rPr>
        <w:t>s</w:t>
      </w:r>
      <w:r w:rsidR="00C250A9" w:rsidRPr="00C250A9">
        <w:rPr>
          <w:rFonts w:eastAsiaTheme="minorEastAsia"/>
          <w:lang w:eastAsia="zh-CN"/>
        </w:rPr>
        <w:t xml:space="preserve"> </w:t>
      </w:r>
      <w:r w:rsidR="00F708B8">
        <w:rPr>
          <w:rFonts w:eastAsiaTheme="minorEastAsia"/>
          <w:lang w:eastAsia="zh-CN"/>
        </w:rPr>
        <w:t>set</w:t>
      </w:r>
      <w:r w:rsidR="00C250A9" w:rsidRPr="00C250A9">
        <w:rPr>
          <w:rFonts w:eastAsiaTheme="minorEastAsia"/>
          <w:lang w:eastAsia="zh-CN"/>
        </w:rPr>
        <w:t xml:space="preserve"> in the </w:t>
      </w:r>
      <w:r w:rsidR="00C250A9">
        <w:rPr>
          <w:rFonts w:eastAsiaTheme="minorEastAsia"/>
          <w:lang w:eastAsia="zh-CN"/>
        </w:rPr>
        <w:t xml:space="preserve">same </w:t>
      </w:r>
      <w:r w:rsidR="00C250A9" w:rsidRPr="00C250A9">
        <w:rPr>
          <w:rFonts w:eastAsiaTheme="minorEastAsia"/>
          <w:lang w:eastAsia="zh-CN"/>
        </w:rPr>
        <w:t>RB</w:t>
      </w:r>
      <w:r w:rsidR="00C250A9">
        <w:rPr>
          <w:rFonts w:eastAsiaTheme="minorEastAsia"/>
          <w:lang w:eastAsia="zh-CN"/>
        </w:rPr>
        <w:t xml:space="preserve">, </w:t>
      </w:r>
      <w:r w:rsidR="0042114C">
        <w:rPr>
          <w:rFonts w:eastAsiaTheme="minorEastAsia"/>
          <w:lang w:eastAsia="zh-CN"/>
        </w:rPr>
        <w:t>Alt</w:t>
      </w:r>
      <w:r w:rsidR="00C250A9">
        <w:rPr>
          <w:rFonts w:eastAsiaTheme="minorEastAsia"/>
          <w:lang w:eastAsia="zh-CN"/>
        </w:rPr>
        <w:t xml:space="preserve"> 2 can provide more </w:t>
      </w:r>
      <w:r w:rsidR="00E77DAC">
        <w:rPr>
          <w:rFonts w:eastAsiaTheme="minorEastAsia"/>
          <w:lang w:eastAsia="zh-CN"/>
        </w:rPr>
        <w:t xml:space="preserve">frequency </w:t>
      </w:r>
      <w:r w:rsidR="00D73A69">
        <w:rPr>
          <w:rFonts w:eastAsiaTheme="minorEastAsia"/>
          <w:lang w:eastAsia="zh-CN"/>
        </w:rPr>
        <w:t>resource</w:t>
      </w:r>
      <w:r w:rsidR="006A1A1C">
        <w:rPr>
          <w:rFonts w:eastAsiaTheme="minorEastAsia"/>
          <w:lang w:eastAsia="zh-CN"/>
        </w:rPr>
        <w:t>s</w:t>
      </w:r>
      <w:r w:rsidR="00C250A9">
        <w:rPr>
          <w:rFonts w:eastAsiaTheme="minorEastAsia"/>
          <w:lang w:eastAsia="zh-CN"/>
        </w:rPr>
        <w:t xml:space="preserve"> for other signals such as CSI-RS </w:t>
      </w:r>
      <w:r w:rsidR="00FA0270">
        <w:rPr>
          <w:rFonts w:eastAsiaTheme="minorEastAsia"/>
          <w:lang w:eastAsia="zh-CN"/>
        </w:rPr>
        <w:t xml:space="preserve">mapped </w:t>
      </w:r>
      <w:r w:rsidR="00C250A9">
        <w:rPr>
          <w:rFonts w:eastAsiaTheme="minorEastAsia"/>
          <w:lang w:eastAsia="zh-CN"/>
        </w:rPr>
        <w:t>in the same RB</w:t>
      </w:r>
      <w:r w:rsidR="00F05A01">
        <w:rPr>
          <w:rFonts w:eastAsiaTheme="minorEastAsia"/>
          <w:lang w:eastAsia="zh-CN"/>
        </w:rPr>
        <w:t>.</w:t>
      </w:r>
    </w:p>
    <w:p w14:paraId="2F6A2DF9" w14:textId="4FC5210F" w:rsidR="005E3794" w:rsidRDefault="005E3794" w:rsidP="00504D96">
      <w:pPr>
        <w:pStyle w:val="proposal"/>
        <w:spacing w:afterLines="0" w:after="0"/>
        <w:ind w:left="1134" w:hanging="1134"/>
      </w:pPr>
      <w:r>
        <w:t xml:space="preserve">For </w:t>
      </w:r>
      <w:r w:rsidR="001C2527">
        <w:t>RE</w:t>
      </w:r>
      <w:r w:rsidR="00212033">
        <w:t xml:space="preserve"> </w:t>
      </w:r>
      <w:r w:rsidR="009D2CAD">
        <w:t>mapping</w:t>
      </w:r>
      <w:r>
        <w:t xml:space="preserve"> of </w:t>
      </w:r>
      <w:r w:rsidRPr="00AC1ED3">
        <w:t>PTRS</w:t>
      </w:r>
      <w:r>
        <w:t xml:space="preserve"> port associated with </w:t>
      </w:r>
      <w:bookmarkStart w:id="5" w:name="_Hlk127365132"/>
      <w:r>
        <w:t xml:space="preserve">Rel-18 </w:t>
      </w:r>
      <w:r w:rsidRPr="00AC1ED3">
        <w:t>DMRS</w:t>
      </w:r>
      <w:r>
        <w:t xml:space="preserve"> port</w:t>
      </w:r>
      <w:bookmarkEnd w:id="5"/>
      <w:r>
        <w:t>, two potential schemes can be considered as follows.</w:t>
      </w:r>
    </w:p>
    <w:p w14:paraId="53CAF149" w14:textId="77777777" w:rsidR="00583561" w:rsidRDefault="00391BE4" w:rsidP="006F1FE6">
      <w:pPr>
        <w:pStyle w:val="af2"/>
        <w:numPr>
          <w:ilvl w:val="0"/>
          <w:numId w:val="20"/>
        </w:numPr>
        <w:spacing w:after="60"/>
        <w:ind w:firstLineChars="0"/>
        <w:rPr>
          <w:rFonts w:ascii="Times New Roman" w:hAnsi="Times New Roman"/>
          <w:b/>
          <w:kern w:val="0"/>
          <w:sz w:val="20"/>
          <w:szCs w:val="20"/>
        </w:rPr>
      </w:pPr>
      <w:r w:rsidRPr="00583561">
        <w:rPr>
          <w:rFonts w:ascii="Times New Roman" w:hAnsi="Times New Roman"/>
          <w:b/>
          <w:kern w:val="0"/>
          <w:sz w:val="20"/>
          <w:szCs w:val="20"/>
        </w:rPr>
        <w:t xml:space="preserve">Alt 1: </w:t>
      </w:r>
      <w:r w:rsidR="00583561" w:rsidRPr="00583561">
        <w:rPr>
          <w:rFonts w:ascii="Times New Roman" w:hAnsi="Times New Roman"/>
          <w:b/>
          <w:kern w:val="0"/>
          <w:sz w:val="20"/>
          <w:szCs w:val="20"/>
        </w:rPr>
        <w:t xml:space="preserve">Different RE offsets </w:t>
      </w:r>
      <w:r w:rsidR="00583561" w:rsidRPr="001E38C9">
        <w:rPr>
          <w:position w:val="-10"/>
          <w:sz w:val="16"/>
          <w:szCs w:val="16"/>
        </w:rPr>
        <w:object w:dxaOrig="340" w:dyaOrig="320" w14:anchorId="46F840F0">
          <v:shape id="_x0000_i1039" type="#_x0000_t75" style="width:17.3pt;height:15.9pt" o:ole="">
            <v:imagedata r:id="rId20" o:title=""/>
          </v:shape>
          <o:OLEObject Type="Embed" ProgID="Equation.DSMT4" ShapeID="_x0000_i1039" DrawAspect="Content" ObjectID="_1738173612" r:id="rId34"/>
        </w:object>
      </w:r>
      <w:r w:rsidR="00583561" w:rsidRPr="00583561">
        <w:rPr>
          <w:rFonts w:ascii="Times New Roman" w:hAnsi="Times New Roman"/>
          <w:b/>
          <w:kern w:val="0"/>
          <w:sz w:val="20"/>
          <w:szCs w:val="20"/>
        </w:rPr>
        <w:t xml:space="preserve"> set for different Rel-18 DMRS port indexes as shown in Table 4</w:t>
      </w:r>
    </w:p>
    <w:p w14:paraId="17727B82" w14:textId="1C99458C" w:rsidR="005E3794" w:rsidRDefault="00391BE4" w:rsidP="006F1FE6">
      <w:pPr>
        <w:pStyle w:val="af2"/>
        <w:numPr>
          <w:ilvl w:val="0"/>
          <w:numId w:val="20"/>
        </w:numPr>
        <w:spacing w:after="60"/>
        <w:ind w:firstLineChars="0"/>
        <w:rPr>
          <w:rFonts w:ascii="Times New Roman" w:hAnsi="Times New Roman"/>
          <w:b/>
          <w:kern w:val="0"/>
          <w:sz w:val="20"/>
          <w:szCs w:val="20"/>
        </w:rPr>
      </w:pPr>
      <w:r w:rsidRPr="00583561">
        <w:rPr>
          <w:rFonts w:ascii="Times New Roman" w:hAnsi="Times New Roman"/>
          <w:b/>
          <w:kern w:val="0"/>
          <w:sz w:val="20"/>
          <w:szCs w:val="20"/>
        </w:rPr>
        <w:t xml:space="preserve">Alt </w:t>
      </w:r>
      <w:r w:rsidR="00F07C58" w:rsidRPr="00583561">
        <w:rPr>
          <w:rFonts w:ascii="Times New Roman" w:hAnsi="Times New Roman"/>
          <w:b/>
          <w:kern w:val="0"/>
          <w:sz w:val="20"/>
          <w:szCs w:val="20"/>
        </w:rPr>
        <w:t>2</w:t>
      </w:r>
      <w:r w:rsidRPr="00583561">
        <w:rPr>
          <w:rFonts w:ascii="Times New Roman" w:hAnsi="Times New Roman"/>
          <w:b/>
          <w:kern w:val="0"/>
          <w:sz w:val="20"/>
          <w:szCs w:val="20"/>
        </w:rPr>
        <w:t xml:space="preserve">: </w:t>
      </w:r>
      <w:r w:rsidR="007B14AB" w:rsidRPr="007B14AB">
        <w:rPr>
          <w:rFonts w:ascii="Times New Roman" w:hAnsi="Times New Roman"/>
          <w:b/>
          <w:kern w:val="0"/>
          <w:sz w:val="20"/>
          <w:szCs w:val="20"/>
        </w:rPr>
        <w:t xml:space="preserve">RE offsets </w:t>
      </w:r>
      <w:r w:rsidR="007B14AB" w:rsidRPr="001E38C9">
        <w:rPr>
          <w:position w:val="-10"/>
          <w:sz w:val="16"/>
          <w:szCs w:val="16"/>
        </w:rPr>
        <w:object w:dxaOrig="340" w:dyaOrig="320" w14:anchorId="225EA12A">
          <v:shape id="_x0000_i1040" type="#_x0000_t75" style="width:17.3pt;height:15.9pt" o:ole="">
            <v:imagedata r:id="rId20" o:title=""/>
          </v:shape>
          <o:OLEObject Type="Embed" ProgID="Equation.DSMT4" ShapeID="_x0000_i1040" DrawAspect="Content" ObjectID="_1738173613" r:id="rId35"/>
        </w:object>
      </w:r>
      <w:r w:rsidR="007B14AB" w:rsidRPr="007B14AB">
        <w:rPr>
          <w:rFonts w:ascii="Times New Roman" w:hAnsi="Times New Roman"/>
          <w:b/>
          <w:kern w:val="0"/>
          <w:sz w:val="20"/>
          <w:szCs w:val="20"/>
        </w:rPr>
        <w:t xml:space="preserve"> set for Rel-18 DMRS ports with new indexes are the same as Rel-18 DMRS ports with legacy indexes as shown in Table 5</w:t>
      </w:r>
    </w:p>
    <w:p w14:paraId="5E4C790D" w14:textId="6E114DE0" w:rsidR="00DF6422" w:rsidRPr="00583561" w:rsidRDefault="00DF6422" w:rsidP="00DF6422">
      <w:pPr>
        <w:pStyle w:val="af2"/>
        <w:numPr>
          <w:ilvl w:val="1"/>
          <w:numId w:val="20"/>
        </w:numPr>
        <w:spacing w:after="60"/>
        <w:ind w:firstLineChars="0"/>
        <w:rPr>
          <w:rFonts w:ascii="Times New Roman" w:hAnsi="Times New Roman"/>
          <w:b/>
          <w:kern w:val="0"/>
          <w:sz w:val="20"/>
          <w:szCs w:val="20"/>
        </w:rPr>
      </w:pPr>
      <w:r>
        <w:rPr>
          <w:rFonts w:ascii="Times New Roman" w:hAnsi="Times New Roman"/>
          <w:b/>
          <w:kern w:val="0"/>
          <w:sz w:val="20"/>
          <w:szCs w:val="20"/>
        </w:rPr>
        <w:t>D</w:t>
      </w:r>
      <w:r w:rsidRPr="00DF6422">
        <w:rPr>
          <w:rFonts w:ascii="Times New Roman" w:hAnsi="Times New Roman"/>
          <w:b/>
          <w:kern w:val="0"/>
          <w:sz w:val="20"/>
          <w:szCs w:val="20"/>
        </w:rPr>
        <w:t>ifferent RB offsets</w:t>
      </w:r>
      <w:r>
        <w:rPr>
          <w:rFonts w:ascii="Times New Roman" w:hAnsi="Times New Roman"/>
          <w:b/>
          <w:kern w:val="0"/>
          <w:sz w:val="20"/>
          <w:szCs w:val="20"/>
        </w:rPr>
        <w:t xml:space="preserve"> can be configured to avoid </w:t>
      </w:r>
      <w:r w:rsidRPr="00DF6422">
        <w:rPr>
          <w:rFonts w:ascii="Times New Roman" w:hAnsi="Times New Roman"/>
          <w:b/>
          <w:kern w:val="0"/>
          <w:sz w:val="20"/>
          <w:szCs w:val="20"/>
        </w:rPr>
        <w:t>PTRS port collision</w:t>
      </w:r>
    </w:p>
    <w:p w14:paraId="4284B62C" w14:textId="77777777" w:rsidR="006D79D7" w:rsidRPr="00153047" w:rsidRDefault="006D79D7" w:rsidP="002429EE">
      <w:pPr>
        <w:rPr>
          <w:rFonts w:eastAsiaTheme="minorEastAsia"/>
          <w:lang w:eastAsia="zh-CN"/>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6" w:name="OLE_LINK13"/>
      <w:bookmarkStart w:id="7"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6D0F798B" w:rsidR="00A138A8" w:rsidRDefault="00C6762F">
      <w:pPr>
        <w:pStyle w:val="observation"/>
        <w:numPr>
          <w:ilvl w:val="0"/>
          <w:numId w:val="16"/>
        </w:numPr>
        <w:spacing w:beforeLines="0" w:before="0" w:afterLines="0"/>
        <w:ind w:left="1418" w:hanging="1418"/>
      </w:pPr>
      <w:r w:rsidRPr="00C6762F">
        <w:t>Considering flexible PDSCH rate matching, the second PDSCH scheduling restriction in the previous agreement is not sufficient for avoiding the orphan RE issue</w:t>
      </w:r>
      <w:r w:rsidR="00A138A8">
        <w:t>.</w:t>
      </w:r>
    </w:p>
    <w:p w14:paraId="05B6AF41" w14:textId="49035E92" w:rsidR="00C6762F" w:rsidRDefault="00706720">
      <w:pPr>
        <w:pStyle w:val="observation"/>
        <w:numPr>
          <w:ilvl w:val="0"/>
          <w:numId w:val="16"/>
        </w:numPr>
        <w:spacing w:beforeLines="0" w:before="0" w:afterLines="0"/>
        <w:ind w:left="1418" w:hanging="1418"/>
      </w:pPr>
      <w:r w:rsidRPr="00706720">
        <w:t xml:space="preserve">The PDSCH scheduling restriction for </w:t>
      </w:r>
      <w:proofErr w:type="spellStart"/>
      <w:r w:rsidRPr="00706720">
        <w:t>fdmSchemeA</w:t>
      </w:r>
      <w:proofErr w:type="spellEnd"/>
      <w:r w:rsidRPr="00706720">
        <w:t xml:space="preserve"> and </w:t>
      </w:r>
      <w:proofErr w:type="spellStart"/>
      <w:r w:rsidRPr="00706720">
        <w:t>fdmSchemeB</w:t>
      </w:r>
      <w:proofErr w:type="spellEnd"/>
      <w:r w:rsidRPr="00706720">
        <w:t xml:space="preserve"> schemes can be covered by the first scheduling restriction in the previous agreement</w:t>
      </w:r>
      <w:r w:rsidR="00E95D3D">
        <w:t>.</w:t>
      </w:r>
    </w:p>
    <w:p w14:paraId="214FD87D" w14:textId="6C0E6E1A" w:rsidR="00E95D3D" w:rsidRDefault="0031134E">
      <w:pPr>
        <w:pStyle w:val="observation"/>
        <w:numPr>
          <w:ilvl w:val="0"/>
          <w:numId w:val="16"/>
        </w:numPr>
        <w:spacing w:beforeLines="0" w:before="0" w:afterLines="0"/>
        <w:ind w:left="1418" w:hanging="1418"/>
      </w:pPr>
      <w:r w:rsidRPr="0031134E">
        <w:t>The performance of FD-OCC4 would degrade compared with FD-OCC2 in case of large delay spread</w:t>
      </w:r>
      <w:r w:rsidR="001D4C41">
        <w:t>.</w:t>
      </w:r>
    </w:p>
    <w:p w14:paraId="00A2DE59" w14:textId="14C219A4" w:rsidR="001D4C41" w:rsidRDefault="005D40ED">
      <w:pPr>
        <w:pStyle w:val="observation"/>
        <w:numPr>
          <w:ilvl w:val="0"/>
          <w:numId w:val="16"/>
        </w:numPr>
        <w:spacing w:beforeLines="0" w:before="0" w:afterLines="0"/>
        <w:ind w:left="1418" w:hanging="1418"/>
      </w:pPr>
      <w:r w:rsidRPr="005D40ED">
        <w:t>If introducing DMRS port offset indicator based on legacy DMRS indication tables, some specific combinations of Rel-18 DMRS ports can’t be achieved, e.g., 4 DMRS ports in the same CDM group on the single symbol, while some redundant combinations of Rel-18 DMRS ports would be introduced by directly adding an indicated offset</w:t>
      </w:r>
      <w:r>
        <w:t>.</w:t>
      </w:r>
    </w:p>
    <w:p w14:paraId="755E5C59" w14:textId="238404E0" w:rsidR="005D40ED" w:rsidRDefault="00D53238">
      <w:pPr>
        <w:pStyle w:val="observation"/>
        <w:numPr>
          <w:ilvl w:val="0"/>
          <w:numId w:val="16"/>
        </w:numPr>
        <w:spacing w:beforeLines="0" w:before="0" w:afterLines="0"/>
        <w:ind w:left="1418" w:hanging="1418"/>
      </w:pPr>
      <w:r w:rsidRPr="00D53238">
        <w:t>Based on specifying the new DMRS indication table including only Rel-18 DMRS ports, dynamic switching between legacy DMRS indication table and new DMRS indication table can be achieved by DCI such as TDRA, or a new DCI field</w:t>
      </w:r>
      <w:r w:rsidR="00CB1081">
        <w:t>.</w:t>
      </w:r>
    </w:p>
    <w:p w14:paraId="1ABBC3F1" w14:textId="3847D45F" w:rsidR="00CB1081" w:rsidRDefault="000E4831">
      <w:pPr>
        <w:pStyle w:val="observation"/>
        <w:numPr>
          <w:ilvl w:val="0"/>
          <w:numId w:val="16"/>
        </w:numPr>
        <w:spacing w:beforeLines="0" w:before="0" w:afterLines="0"/>
        <w:ind w:left="1418" w:hanging="1418"/>
      </w:pPr>
      <w:r w:rsidRPr="000E4831">
        <w:t>Based on specifying the new DMRS indication table including all Rel-18 DMRS ports and legacy DMRS ports, dynamic switching between legacy DMRS ports and Rel-18 DMRS ports can be achieved in the same table</w:t>
      </w:r>
      <w:r w:rsidR="00616503">
        <w:t>.</w:t>
      </w:r>
    </w:p>
    <w:p w14:paraId="36AB24D7" w14:textId="3054EF7E" w:rsidR="00616503" w:rsidRDefault="005B6D58">
      <w:pPr>
        <w:pStyle w:val="observation"/>
        <w:numPr>
          <w:ilvl w:val="0"/>
          <w:numId w:val="16"/>
        </w:numPr>
        <w:spacing w:beforeLines="0" w:before="0" w:afterLines="0"/>
        <w:ind w:left="1418" w:hanging="1418"/>
      </w:pPr>
      <w:r w:rsidRPr="005B6D58">
        <w:t>Whether to support the entries of type1 Rel-18 DMRS port combination across two CDM groups depends on whether UE supports dynamic switching between Rel-18 DMRS ports and legacy DMRS ports</w:t>
      </w:r>
      <w:r w:rsidR="00DD66F8">
        <w:t>.</w:t>
      </w:r>
    </w:p>
    <w:p w14:paraId="4574925C" w14:textId="78B07AFD" w:rsidR="00DD66F8" w:rsidRDefault="002C5F67">
      <w:pPr>
        <w:pStyle w:val="observation"/>
        <w:numPr>
          <w:ilvl w:val="0"/>
          <w:numId w:val="16"/>
        </w:numPr>
        <w:spacing w:beforeLines="0" w:before="0" w:afterLines="0"/>
        <w:ind w:left="1418" w:hanging="1418"/>
      </w:pPr>
      <w:r w:rsidRPr="002C5F67">
        <w:t>Rel-18 etype1 DMRS ports {0-2} and {8-10}, {0-3} and {8-11}, {0,2} and {8,10}/{9,11} can achieve the same effect for SU-MIMO</w:t>
      </w:r>
      <w:r>
        <w:t>.</w:t>
      </w:r>
    </w:p>
    <w:p w14:paraId="256B40C3" w14:textId="1136660E" w:rsidR="002C5F67" w:rsidRDefault="00D81FA2">
      <w:pPr>
        <w:pStyle w:val="observation"/>
        <w:numPr>
          <w:ilvl w:val="0"/>
          <w:numId w:val="16"/>
        </w:numPr>
        <w:spacing w:beforeLines="0" w:before="0" w:afterLines="0"/>
        <w:ind w:left="1418" w:hanging="1418"/>
      </w:pPr>
      <w:r w:rsidRPr="00D81FA2">
        <w:t>For rank&gt;4, the balance of port allocation in each CDM group is considered for better channel estimation performance of legacy DMRS ports</w:t>
      </w:r>
      <w:r w:rsidR="00326990">
        <w:t>.</w:t>
      </w:r>
    </w:p>
    <w:p w14:paraId="6EF5EBDE" w14:textId="0D58C50D" w:rsidR="006571F7" w:rsidRDefault="006571F7">
      <w:pPr>
        <w:pStyle w:val="observation"/>
        <w:numPr>
          <w:ilvl w:val="0"/>
          <w:numId w:val="16"/>
        </w:numPr>
        <w:spacing w:beforeLines="0" w:before="0" w:afterLines="0"/>
        <w:ind w:left="1418" w:hanging="1418"/>
      </w:pPr>
      <w:r w:rsidRPr="004B2181">
        <w:t xml:space="preserve">It is up to </w:t>
      </w:r>
      <w:r>
        <w:t xml:space="preserve">the </w:t>
      </w:r>
      <w:r w:rsidRPr="004B2181">
        <w:t>network to ensure</w:t>
      </w:r>
      <w:r>
        <w:t xml:space="preserve"> </w:t>
      </w:r>
      <w:r w:rsidRPr="004B2181">
        <w:t xml:space="preserve">indicated DMRS ports </w:t>
      </w:r>
      <w:r>
        <w:t>for</w:t>
      </w:r>
      <w:r w:rsidRPr="004B2181">
        <w:t xml:space="preserve"> UEs are orthogonal as much as possible</w:t>
      </w:r>
      <w:r>
        <w:t xml:space="preserve"> </w:t>
      </w:r>
      <w:r w:rsidRPr="004B2181">
        <w:t>in MU-MIMO</w:t>
      </w:r>
      <w:r>
        <w:t>.</w:t>
      </w:r>
    </w:p>
    <w:p w14:paraId="4A228004" w14:textId="1E5B7001" w:rsidR="008D4008" w:rsidRDefault="00EF4BC5" w:rsidP="00976FE1">
      <w:pPr>
        <w:pStyle w:val="observation"/>
        <w:numPr>
          <w:ilvl w:val="0"/>
          <w:numId w:val="16"/>
        </w:numPr>
        <w:spacing w:beforeLines="0" w:before="0" w:afterLines="0"/>
        <w:ind w:left="1418" w:hanging="1418"/>
        <w:rPr>
          <w:rFonts w:hint="eastAsia"/>
        </w:rPr>
      </w:pPr>
      <w:r w:rsidRPr="00EF4BC5">
        <w:t>By reusing the principle of downlink PTRS-DMRS association for uplink 8Tx, the legacy PTRS-DMRS association field can be reused with 2 bits</w:t>
      </w:r>
      <w:r w:rsidR="00412FB4">
        <w:t>.</w:t>
      </w:r>
    </w:p>
    <w:p w14:paraId="757983BF" w14:textId="1F6D0E59" w:rsidR="002D1065" w:rsidRDefault="002D1065" w:rsidP="002D1065">
      <w:pPr>
        <w:pStyle w:val="proposal"/>
        <w:numPr>
          <w:ilvl w:val="0"/>
          <w:numId w:val="17"/>
        </w:numPr>
        <w:ind w:left="1134" w:hanging="1134"/>
      </w:pPr>
      <w:r w:rsidRPr="002D1065">
        <w:t>Introduce additional PDSCH scheduling restriction, i.e., the number of PRBs offset of consecutively scheduled PRBs for PDSCH from point A (common resource block 0) is even</w:t>
      </w:r>
      <w:r>
        <w:t>.</w:t>
      </w:r>
    </w:p>
    <w:p w14:paraId="72E70C3C" w14:textId="212B6357" w:rsidR="002D1065" w:rsidRDefault="00E95D3D" w:rsidP="002D1065">
      <w:pPr>
        <w:pStyle w:val="proposal"/>
        <w:numPr>
          <w:ilvl w:val="0"/>
          <w:numId w:val="17"/>
        </w:numPr>
        <w:ind w:left="1134" w:hanging="1134"/>
      </w:pPr>
      <w:r w:rsidRPr="00E95D3D">
        <w:t xml:space="preserve">No need to introduce additional scheduling restrictions for </w:t>
      </w:r>
      <w:proofErr w:type="spellStart"/>
      <w:r w:rsidRPr="00E95D3D">
        <w:t>fdmSchemeA</w:t>
      </w:r>
      <w:proofErr w:type="spellEnd"/>
      <w:r w:rsidRPr="00E95D3D">
        <w:t xml:space="preserve"> and </w:t>
      </w:r>
      <w:proofErr w:type="spellStart"/>
      <w:r w:rsidRPr="00E95D3D">
        <w:t>fdmSchemeB</w:t>
      </w:r>
      <w:proofErr w:type="spellEnd"/>
      <w:r w:rsidRPr="00E95D3D">
        <w:t xml:space="preserve"> schemes</w:t>
      </w:r>
      <w:r w:rsidR="002D1065">
        <w:t>.</w:t>
      </w:r>
    </w:p>
    <w:p w14:paraId="3C7A5F28" w14:textId="498D0744" w:rsidR="0018376C" w:rsidRDefault="00C8770C" w:rsidP="0018376C">
      <w:pPr>
        <w:pStyle w:val="proposal"/>
        <w:numPr>
          <w:ilvl w:val="0"/>
          <w:numId w:val="17"/>
        </w:numPr>
        <w:ind w:left="1134" w:hanging="1134"/>
      </w:pPr>
      <w:r w:rsidRPr="00C8770C">
        <w:t>Support dynamic switching between legacy DMRS ports and Rel-18 DMRS ports, at least as a UE optional capability</w:t>
      </w:r>
      <w:r w:rsidR="0018376C">
        <w:t>.</w:t>
      </w:r>
    </w:p>
    <w:p w14:paraId="0F64CBE6" w14:textId="0D06B7DC" w:rsidR="0018376C" w:rsidRDefault="00CA263B" w:rsidP="0018376C">
      <w:pPr>
        <w:pStyle w:val="proposal"/>
        <w:numPr>
          <w:ilvl w:val="0"/>
          <w:numId w:val="17"/>
        </w:numPr>
        <w:ind w:left="1134" w:hanging="1134"/>
      </w:pPr>
      <w:r w:rsidRPr="00CA263B">
        <w:t>Support to specify new DMRS indication tables for Rel-18 DMRS enhancement</w:t>
      </w:r>
      <w:r w:rsidR="0018376C">
        <w:t>.</w:t>
      </w:r>
    </w:p>
    <w:p w14:paraId="600B12E1" w14:textId="77777777" w:rsidR="000421D4" w:rsidRDefault="000421D4" w:rsidP="000421D4">
      <w:pPr>
        <w:pStyle w:val="proposal"/>
        <w:spacing w:afterLines="0" w:after="60"/>
        <w:ind w:left="1134" w:hanging="1134"/>
      </w:pPr>
      <w:r>
        <w:t xml:space="preserve">Based on specifying the </w:t>
      </w:r>
      <w:r w:rsidRPr="001D3A6C">
        <w:t>new DMRS indication table</w:t>
      </w:r>
      <w:r>
        <w:t xml:space="preserve">, two alternatives can be considered to perform switching between legacy DMRS ports and Rel-18 DMRS ports </w:t>
      </w:r>
    </w:p>
    <w:p w14:paraId="23E026E5" w14:textId="77777777" w:rsidR="000421D4" w:rsidRPr="00726659" w:rsidRDefault="000421D4" w:rsidP="000421D4">
      <w:pPr>
        <w:pStyle w:val="af2"/>
        <w:numPr>
          <w:ilvl w:val="0"/>
          <w:numId w:val="20"/>
        </w:numPr>
        <w:spacing w:after="60"/>
        <w:ind w:firstLineChars="0"/>
        <w:rPr>
          <w:rFonts w:ascii="Times New Roman" w:hAnsi="Times New Roman"/>
          <w:b/>
          <w:kern w:val="0"/>
          <w:sz w:val="20"/>
          <w:szCs w:val="20"/>
        </w:rPr>
      </w:pPr>
      <w:r w:rsidRPr="00726659">
        <w:rPr>
          <w:rFonts w:ascii="Times New Roman" w:hAnsi="Times New Roman"/>
          <w:b/>
          <w:kern w:val="0"/>
          <w:sz w:val="20"/>
          <w:szCs w:val="20"/>
        </w:rPr>
        <w:t xml:space="preserve">Alt 1: </w:t>
      </w:r>
      <w:r w:rsidRPr="00514C6D">
        <w:rPr>
          <w:rFonts w:ascii="Times New Roman" w:hAnsi="Times New Roman"/>
          <w:b/>
          <w:kern w:val="0"/>
          <w:sz w:val="20"/>
          <w:szCs w:val="20"/>
        </w:rPr>
        <w:t>Switch between separate DMRS indication tables for Rel-18 DMRS ports and legacy DMRS ports</w:t>
      </w:r>
    </w:p>
    <w:p w14:paraId="6940DAE8" w14:textId="77777777" w:rsidR="000421D4" w:rsidRDefault="000421D4" w:rsidP="000421D4">
      <w:pPr>
        <w:pStyle w:val="proposal"/>
        <w:numPr>
          <w:ilvl w:val="0"/>
          <w:numId w:val="20"/>
        </w:numPr>
        <w:spacing w:afterLines="0" w:after="60"/>
      </w:pPr>
      <w:r>
        <w:t xml:space="preserve">Alt 2: </w:t>
      </w:r>
      <w:r w:rsidRPr="00A3425D">
        <w:t>Switch between Rel-18 DMRS ports and legacy DMRS ports in the same DMRS indication table</w:t>
      </w:r>
    </w:p>
    <w:p w14:paraId="65654134" w14:textId="171F8F63" w:rsidR="0018376C" w:rsidRDefault="00E26615" w:rsidP="0018376C">
      <w:pPr>
        <w:pStyle w:val="proposal"/>
        <w:numPr>
          <w:ilvl w:val="0"/>
          <w:numId w:val="17"/>
        </w:numPr>
        <w:ind w:left="1134" w:hanging="1134"/>
      </w:pPr>
      <w:r w:rsidRPr="00E26615">
        <w:t>Support the entries of Rel-18 etype1 DMRS port combinations across two CDM groups, i.e., {0-2}, {0-3}, and {0,2}</w:t>
      </w:r>
      <w:r w:rsidR="0018376C">
        <w:t>.</w:t>
      </w:r>
    </w:p>
    <w:p w14:paraId="3C496EDD" w14:textId="2313B2D9" w:rsidR="0018376C" w:rsidRDefault="00E22C88" w:rsidP="0018376C">
      <w:pPr>
        <w:pStyle w:val="proposal"/>
        <w:numPr>
          <w:ilvl w:val="0"/>
          <w:numId w:val="17"/>
        </w:numPr>
        <w:ind w:left="1134" w:hanging="1134"/>
      </w:pPr>
      <w:r w:rsidRPr="00E22C88">
        <w:t>Support Rel-18 etype1 DMRS port combinations in the same CDM group, when the number of DMRS CDM group(s) without data is equal to 1</w:t>
      </w:r>
      <w:r w:rsidR="0018376C">
        <w:t>.</w:t>
      </w:r>
    </w:p>
    <w:p w14:paraId="1E748D2E" w14:textId="77777777" w:rsidR="00826933" w:rsidRDefault="00826933" w:rsidP="00826933">
      <w:pPr>
        <w:pStyle w:val="proposal"/>
        <w:spacing w:afterLines="0" w:after="60"/>
        <w:ind w:left="1134" w:hanging="1134"/>
      </w:pPr>
      <w:r>
        <w:t>For rank&gt;4, support the following Rel-18 etype1 DMRS port combination with t</w:t>
      </w:r>
      <w:r w:rsidRPr="00DC598A">
        <w:t>he balance of port allocation</w:t>
      </w:r>
      <w:r>
        <w:t xml:space="preserve"> when </w:t>
      </w:r>
      <w:proofErr w:type="spellStart"/>
      <w:r w:rsidRPr="007E1567">
        <w:rPr>
          <w:rFonts w:eastAsiaTheme="minorEastAsia"/>
        </w:rPr>
        <w:t>maxLength</w:t>
      </w:r>
      <w:proofErr w:type="spellEnd"/>
      <w:r w:rsidRPr="007E1567">
        <w:rPr>
          <w:rFonts w:eastAsiaTheme="minorEastAsia"/>
        </w:rPr>
        <w:t xml:space="preserve"> = 1</w:t>
      </w:r>
    </w:p>
    <w:p w14:paraId="7858EFAE" w14:textId="77777777" w:rsidR="00826933" w:rsidRDefault="00826933" w:rsidP="00826933">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06EFDB7A" w14:textId="77777777" w:rsidR="00826933" w:rsidRDefault="00826933" w:rsidP="00826933">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3AC39523" w14:textId="77777777" w:rsidR="00826933" w:rsidRDefault="00826933" w:rsidP="00826933">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7C3D33EE" w14:textId="77777777" w:rsidR="00826933" w:rsidRDefault="00826933" w:rsidP="00826933">
      <w:pPr>
        <w:pStyle w:val="af2"/>
        <w:numPr>
          <w:ilvl w:val="0"/>
          <w:numId w:val="20"/>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51593AAE" w14:textId="265015D9" w:rsidR="0018376C" w:rsidRDefault="001E04EA" w:rsidP="0018376C">
      <w:pPr>
        <w:pStyle w:val="proposal"/>
        <w:numPr>
          <w:ilvl w:val="0"/>
          <w:numId w:val="17"/>
        </w:numPr>
        <w:ind w:left="1134" w:hanging="1134"/>
      </w:pPr>
      <w:r>
        <w:t>I</w:t>
      </w:r>
      <w:r w:rsidRPr="008D1AA2">
        <w:t xml:space="preserve">t is unnecessary to introduce </w:t>
      </w:r>
      <w:r>
        <w:rPr>
          <w:rFonts w:eastAsiaTheme="minorEastAsia"/>
        </w:rPr>
        <w:t>o</w:t>
      </w:r>
      <w:r w:rsidRPr="00790313">
        <w:rPr>
          <w:rFonts w:eastAsiaTheme="minorEastAsia"/>
        </w:rPr>
        <w:t>rthogonality</w:t>
      </w:r>
      <w:r w:rsidRPr="008D1AA2">
        <w:t xml:space="preserve"> restriction on the indicated DMRS ports </w:t>
      </w:r>
      <w:r>
        <w:t>for</w:t>
      </w:r>
      <w:r w:rsidRPr="008D1AA2">
        <w:t xml:space="preserve"> MU-MIMO</w:t>
      </w:r>
      <w:r>
        <w:t xml:space="preserve"> in the specification</w:t>
      </w:r>
      <w:r w:rsidR="0018376C">
        <w:t>.</w:t>
      </w:r>
    </w:p>
    <w:p w14:paraId="288089A1" w14:textId="4D992E90" w:rsidR="0018376C" w:rsidRDefault="005E4CD2" w:rsidP="0018376C">
      <w:pPr>
        <w:pStyle w:val="proposal"/>
        <w:numPr>
          <w:ilvl w:val="0"/>
          <w:numId w:val="17"/>
        </w:numPr>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r w:rsidR="0018376C">
        <w:t>.</w:t>
      </w:r>
    </w:p>
    <w:p w14:paraId="573E37D5" w14:textId="42A4D23D" w:rsidR="0018376C" w:rsidRDefault="002236F5" w:rsidP="0018376C">
      <w:pPr>
        <w:pStyle w:val="proposal"/>
        <w:numPr>
          <w:ilvl w:val="0"/>
          <w:numId w:val="17"/>
        </w:numPr>
        <w:ind w:left="1134" w:hanging="1134"/>
      </w:pPr>
      <w:r>
        <w:t>Support to keep up to 2 PTRS ports for UL 8Tx</w:t>
      </w:r>
      <w:r w:rsidR="0018376C">
        <w:t>.</w:t>
      </w:r>
    </w:p>
    <w:p w14:paraId="3586714C" w14:textId="77777777" w:rsidR="00837726" w:rsidRDefault="00837726" w:rsidP="00837726">
      <w:pPr>
        <w:pStyle w:val="proposal"/>
        <w:spacing w:afterLines="0" w:after="0"/>
        <w:ind w:left="1134" w:hanging="1134"/>
      </w:pPr>
      <w:r>
        <w:t>Support to k</w:t>
      </w:r>
      <w:r w:rsidRPr="00AC1ED3">
        <w:t>eep the overhead of</w:t>
      </w:r>
      <w:r>
        <w:t xml:space="preserve"> </w:t>
      </w:r>
      <w:r w:rsidRPr="00AC1ED3">
        <w:t>PTRS-DMRS association indication field as 2 bits</w:t>
      </w:r>
      <w:r>
        <w:t xml:space="preserve"> </w:t>
      </w:r>
      <w:r w:rsidRPr="00F33047">
        <w:t>in DCI format 0_1/0_2</w:t>
      </w:r>
      <w:r>
        <w:t>, based on the following principle.</w:t>
      </w:r>
    </w:p>
    <w:p w14:paraId="01B53CF7" w14:textId="77777777" w:rsidR="00837726" w:rsidRPr="00DD2985" w:rsidRDefault="00837726" w:rsidP="00837726">
      <w:pPr>
        <w:pStyle w:val="af2"/>
        <w:numPr>
          <w:ilvl w:val="0"/>
          <w:numId w:val="20"/>
        </w:numPr>
        <w:spacing w:after="60"/>
        <w:ind w:firstLineChars="0"/>
        <w:rPr>
          <w:rFonts w:ascii="Times New Roman" w:hAnsi="Times New Roman"/>
          <w:b/>
          <w:kern w:val="0"/>
          <w:sz w:val="20"/>
          <w:szCs w:val="20"/>
        </w:rPr>
      </w:pPr>
      <w:r>
        <w:rPr>
          <w:rFonts w:ascii="Times New Roman" w:hAnsi="Times New Roman"/>
          <w:b/>
          <w:kern w:val="0"/>
          <w:sz w:val="20"/>
          <w:szCs w:val="20"/>
        </w:rPr>
        <w:t>W</w:t>
      </w:r>
      <w:r w:rsidRPr="00BE43C1">
        <w:rPr>
          <w:rFonts w:ascii="Times New Roman" w:hAnsi="Times New Roman"/>
          <w:b/>
          <w:kern w:val="0"/>
          <w:sz w:val="20"/>
          <w:szCs w:val="20"/>
        </w:rPr>
        <w:t>hen two codewords are transmitted for PUSCH</w:t>
      </w:r>
      <w:r>
        <w:rPr>
          <w:rFonts w:ascii="Times New Roman" w:hAnsi="Times New Roman"/>
          <w:b/>
          <w:kern w:val="0"/>
          <w:sz w:val="20"/>
          <w:szCs w:val="20"/>
        </w:rPr>
        <w:t>,</w:t>
      </w:r>
      <w:r w:rsidRPr="00BE43C1">
        <w:rPr>
          <w:rFonts w:ascii="Times New Roman" w:hAnsi="Times New Roman"/>
          <w:b/>
          <w:kern w:val="0"/>
          <w:sz w:val="20"/>
          <w:szCs w:val="20"/>
        </w:rPr>
        <w:t xml:space="preserve"> PTRS port is associated with DMRS port mapped in the target codeword with higher MSC. </w:t>
      </w:r>
      <w:r w:rsidRPr="00DD2985">
        <w:rPr>
          <w:rFonts w:ascii="Times New Roman" w:hAnsi="Times New Roman"/>
          <w:b/>
          <w:kern w:val="0"/>
          <w:sz w:val="20"/>
          <w:szCs w:val="20"/>
        </w:rPr>
        <w:t>If two codewords have the same MCS, the first codeword is selected as the target codeword.</w:t>
      </w:r>
      <w:r>
        <w:rPr>
          <w:rFonts w:ascii="Times New Roman" w:hAnsi="Times New Roman"/>
          <w:b/>
          <w:kern w:val="0"/>
          <w:sz w:val="20"/>
          <w:szCs w:val="20"/>
        </w:rPr>
        <w:t xml:space="preserve"> </w:t>
      </w:r>
    </w:p>
    <w:p w14:paraId="3E556657" w14:textId="77777777" w:rsidR="009A6547" w:rsidRDefault="009A6547" w:rsidP="009A6547">
      <w:pPr>
        <w:pStyle w:val="proposal"/>
        <w:spacing w:afterLines="0" w:after="0"/>
        <w:ind w:left="1134" w:hanging="1134"/>
      </w:pPr>
      <w:r>
        <w:t xml:space="preserve">For RE mapping of </w:t>
      </w:r>
      <w:r w:rsidRPr="00AC1ED3">
        <w:t>PTRS</w:t>
      </w:r>
      <w:r>
        <w:t xml:space="preserve"> port associated with Rel-18 </w:t>
      </w:r>
      <w:r w:rsidRPr="00AC1ED3">
        <w:t>DMRS</w:t>
      </w:r>
      <w:r>
        <w:t xml:space="preserve"> port, two potential schemes can be considered as follows.</w:t>
      </w:r>
    </w:p>
    <w:p w14:paraId="6D43F63D" w14:textId="77777777" w:rsidR="009A6547" w:rsidRDefault="009A6547" w:rsidP="009A6547">
      <w:pPr>
        <w:pStyle w:val="af2"/>
        <w:numPr>
          <w:ilvl w:val="0"/>
          <w:numId w:val="20"/>
        </w:numPr>
        <w:spacing w:after="60"/>
        <w:ind w:firstLineChars="0"/>
        <w:rPr>
          <w:rFonts w:ascii="Times New Roman" w:hAnsi="Times New Roman"/>
          <w:b/>
          <w:kern w:val="0"/>
          <w:sz w:val="20"/>
          <w:szCs w:val="20"/>
        </w:rPr>
      </w:pPr>
      <w:r w:rsidRPr="00583561">
        <w:rPr>
          <w:rFonts w:ascii="Times New Roman" w:hAnsi="Times New Roman"/>
          <w:b/>
          <w:kern w:val="0"/>
          <w:sz w:val="20"/>
          <w:szCs w:val="20"/>
        </w:rPr>
        <w:t xml:space="preserve">Alt 1: Different RE offsets </w:t>
      </w:r>
      <w:r w:rsidRPr="001E38C9">
        <w:rPr>
          <w:position w:val="-10"/>
          <w:sz w:val="16"/>
          <w:szCs w:val="16"/>
        </w:rPr>
        <w:object w:dxaOrig="340" w:dyaOrig="320" w14:anchorId="21A08165">
          <v:shape id="_x0000_i1041" type="#_x0000_t75" style="width:17.3pt;height:15.9pt" o:ole="">
            <v:imagedata r:id="rId20" o:title=""/>
          </v:shape>
          <o:OLEObject Type="Embed" ProgID="Equation.DSMT4" ShapeID="_x0000_i1041" DrawAspect="Content" ObjectID="_1738173614" r:id="rId36"/>
        </w:object>
      </w:r>
      <w:r w:rsidRPr="00583561">
        <w:rPr>
          <w:rFonts w:ascii="Times New Roman" w:hAnsi="Times New Roman"/>
          <w:b/>
          <w:kern w:val="0"/>
          <w:sz w:val="20"/>
          <w:szCs w:val="20"/>
        </w:rPr>
        <w:t xml:space="preserve"> set for different Rel-18 DMRS port indexes as shown in Table 4</w:t>
      </w:r>
    </w:p>
    <w:p w14:paraId="634A6BCF" w14:textId="77777777" w:rsidR="009A6547" w:rsidRDefault="009A6547" w:rsidP="009A6547">
      <w:pPr>
        <w:pStyle w:val="af2"/>
        <w:numPr>
          <w:ilvl w:val="0"/>
          <w:numId w:val="20"/>
        </w:numPr>
        <w:spacing w:after="60"/>
        <w:ind w:firstLineChars="0"/>
        <w:rPr>
          <w:rFonts w:ascii="Times New Roman" w:hAnsi="Times New Roman"/>
          <w:b/>
          <w:kern w:val="0"/>
          <w:sz w:val="20"/>
          <w:szCs w:val="20"/>
        </w:rPr>
      </w:pPr>
      <w:r w:rsidRPr="00583561">
        <w:rPr>
          <w:rFonts w:ascii="Times New Roman" w:hAnsi="Times New Roman"/>
          <w:b/>
          <w:kern w:val="0"/>
          <w:sz w:val="20"/>
          <w:szCs w:val="20"/>
        </w:rPr>
        <w:t xml:space="preserve">Alt 2: </w:t>
      </w:r>
      <w:r w:rsidRPr="007B14AB">
        <w:rPr>
          <w:rFonts w:ascii="Times New Roman" w:hAnsi="Times New Roman"/>
          <w:b/>
          <w:kern w:val="0"/>
          <w:sz w:val="20"/>
          <w:szCs w:val="20"/>
        </w:rPr>
        <w:t xml:space="preserve">RE offsets </w:t>
      </w:r>
      <w:r w:rsidRPr="001E38C9">
        <w:rPr>
          <w:position w:val="-10"/>
          <w:sz w:val="16"/>
          <w:szCs w:val="16"/>
        </w:rPr>
        <w:object w:dxaOrig="340" w:dyaOrig="320" w14:anchorId="2590C800">
          <v:shape id="_x0000_i1042" type="#_x0000_t75" style="width:17.3pt;height:15.9pt" o:ole="">
            <v:imagedata r:id="rId20" o:title=""/>
          </v:shape>
          <o:OLEObject Type="Embed" ProgID="Equation.DSMT4" ShapeID="_x0000_i1042" DrawAspect="Content" ObjectID="_1738173615" r:id="rId37"/>
        </w:object>
      </w:r>
      <w:r w:rsidRPr="007B14AB">
        <w:rPr>
          <w:rFonts w:ascii="Times New Roman" w:hAnsi="Times New Roman"/>
          <w:b/>
          <w:kern w:val="0"/>
          <w:sz w:val="20"/>
          <w:szCs w:val="20"/>
        </w:rPr>
        <w:t xml:space="preserve"> set for Rel-18 DMRS ports with new indexes are the same as Rel-18 DMRS ports with legacy indexes as shown in Table 5</w:t>
      </w:r>
    </w:p>
    <w:p w14:paraId="1A40AEB5" w14:textId="4C3125FD" w:rsidR="002D1065" w:rsidRPr="009419A4" w:rsidRDefault="009A6547" w:rsidP="002D1065">
      <w:pPr>
        <w:pStyle w:val="af2"/>
        <w:numPr>
          <w:ilvl w:val="1"/>
          <w:numId w:val="20"/>
        </w:numPr>
        <w:spacing w:after="60"/>
        <w:ind w:firstLineChars="0"/>
        <w:rPr>
          <w:rFonts w:ascii="Times New Roman" w:hAnsi="Times New Roman" w:hint="eastAsia"/>
          <w:b/>
          <w:kern w:val="0"/>
          <w:sz w:val="20"/>
          <w:szCs w:val="20"/>
        </w:rPr>
      </w:pPr>
      <w:r>
        <w:rPr>
          <w:rFonts w:ascii="Times New Roman" w:hAnsi="Times New Roman"/>
          <w:b/>
          <w:kern w:val="0"/>
          <w:sz w:val="20"/>
          <w:szCs w:val="20"/>
        </w:rPr>
        <w:t>D</w:t>
      </w:r>
      <w:r w:rsidRPr="00DF6422">
        <w:rPr>
          <w:rFonts w:ascii="Times New Roman" w:hAnsi="Times New Roman"/>
          <w:b/>
          <w:kern w:val="0"/>
          <w:sz w:val="20"/>
          <w:szCs w:val="20"/>
        </w:rPr>
        <w:t>ifferent RB offsets</w:t>
      </w:r>
      <w:r>
        <w:rPr>
          <w:rFonts w:ascii="Times New Roman" w:hAnsi="Times New Roman"/>
          <w:b/>
          <w:kern w:val="0"/>
          <w:sz w:val="20"/>
          <w:szCs w:val="20"/>
        </w:rPr>
        <w:t xml:space="preserve"> can be configured to avoid </w:t>
      </w:r>
      <w:r w:rsidRPr="00DF6422">
        <w:rPr>
          <w:rFonts w:ascii="Times New Roman" w:hAnsi="Times New Roman"/>
          <w:b/>
          <w:kern w:val="0"/>
          <w:sz w:val="20"/>
          <w:szCs w:val="20"/>
        </w:rPr>
        <w:t>PTRS port collision</w:t>
      </w:r>
    </w:p>
    <w:p w14:paraId="17B35CDE" w14:textId="77777777" w:rsidR="0014609C" w:rsidRPr="0014609C" w:rsidRDefault="0014609C" w:rsidP="0014609C">
      <w:pPr>
        <w:rPr>
          <w:rFonts w:eastAsiaTheme="minorEastAsia"/>
          <w:lang w:eastAsia="zh-CN"/>
        </w:rPr>
      </w:pPr>
    </w:p>
    <w:bookmarkEnd w:id="6"/>
    <w:bookmarkEnd w:id="7"/>
    <w:p w14:paraId="6B5A63B3" w14:textId="6FBC8805" w:rsidR="00D7741F" w:rsidRDefault="00D7741F" w:rsidP="00D7741F">
      <w:pPr>
        <w:pStyle w:val="titlereference"/>
      </w:pPr>
      <w:r w:rsidRPr="00546E73">
        <w:t>Annex</w:t>
      </w:r>
      <w:r>
        <w:t xml:space="preserve"> </w:t>
      </w:r>
    </w:p>
    <w:p w14:paraId="05AFAB10" w14:textId="77777777" w:rsidR="00D7741F" w:rsidRDefault="00D7741F" w:rsidP="00D7741F">
      <w:pPr>
        <w:pStyle w:val="title2"/>
        <w:numPr>
          <w:ilvl w:val="0"/>
          <w:numId w:val="0"/>
        </w:numPr>
        <w:ind w:left="567" w:hanging="567"/>
      </w:pPr>
      <w:r>
        <w:t>Simulation assumptions</w:t>
      </w:r>
    </w:p>
    <w:p w14:paraId="22F115CD" w14:textId="49177A63" w:rsidR="00D7741F" w:rsidRPr="00C270D2" w:rsidRDefault="00D7741F" w:rsidP="00D7741F">
      <w:pPr>
        <w:pStyle w:val="table"/>
      </w:pPr>
      <w:r w:rsidRPr="001751C1">
        <w:t>Link-level simulation assumptions</w:t>
      </w:r>
    </w:p>
    <w:tbl>
      <w:tblPr>
        <w:tblW w:w="4459" w:type="pct"/>
        <w:jc w:val="center"/>
        <w:tblCellMar>
          <w:left w:w="0" w:type="dxa"/>
          <w:right w:w="0" w:type="dxa"/>
        </w:tblCellMar>
        <w:tblLook w:val="04A0" w:firstRow="1" w:lastRow="0" w:firstColumn="1" w:lastColumn="0" w:noHBand="0" w:noVBand="1"/>
      </w:tblPr>
      <w:tblGrid>
        <w:gridCol w:w="3488"/>
        <w:gridCol w:w="4583"/>
      </w:tblGrid>
      <w:tr w:rsidR="00A976C0" w:rsidRPr="005E1AC1" w14:paraId="4D91BB89" w14:textId="77777777" w:rsidTr="00CD5231">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6717F80C" w14:textId="77777777" w:rsidR="00A976C0" w:rsidRPr="006D04AC" w:rsidRDefault="00A976C0" w:rsidP="00487408">
            <w:pPr>
              <w:jc w:val="left"/>
              <w:rPr>
                <w:rFonts w:eastAsia="Malgun Gothic"/>
                <w:color w:val="FFFFFF" w:themeColor="background1"/>
                <w:szCs w:val="20"/>
              </w:rPr>
            </w:pPr>
            <w:r w:rsidRPr="006D04AC">
              <w:rPr>
                <w:b/>
                <w:bCs/>
                <w:color w:val="FFFFFF" w:themeColor="background1"/>
                <w:szCs w:val="20"/>
              </w:rPr>
              <w:t>Parameter </w:t>
            </w:r>
          </w:p>
        </w:tc>
        <w:tc>
          <w:tcPr>
            <w:tcW w:w="2839"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D93E3AA" w14:textId="77777777" w:rsidR="00A976C0" w:rsidRPr="006D04AC" w:rsidRDefault="00A976C0" w:rsidP="003F305B">
            <w:pPr>
              <w:rPr>
                <w:color w:val="FFFFFF" w:themeColor="background1"/>
                <w:szCs w:val="20"/>
              </w:rPr>
            </w:pPr>
            <w:r w:rsidRPr="006D04AC">
              <w:rPr>
                <w:b/>
                <w:bCs/>
                <w:color w:val="FFFFFF" w:themeColor="background1"/>
                <w:szCs w:val="20"/>
              </w:rPr>
              <w:t>Value </w:t>
            </w:r>
          </w:p>
        </w:tc>
      </w:tr>
      <w:tr w:rsidR="00A976C0" w:rsidRPr="00747538" w14:paraId="60352B83"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D45B3F" w14:textId="77777777" w:rsidR="00A976C0" w:rsidRPr="005E1AC1" w:rsidRDefault="00A976C0" w:rsidP="00487408">
            <w:pPr>
              <w:jc w:val="left"/>
              <w:rPr>
                <w:szCs w:val="20"/>
              </w:rPr>
            </w:pPr>
            <w:r w:rsidRPr="005E1AC1">
              <w:rPr>
                <w:szCs w:val="20"/>
              </w:rPr>
              <w:t>Duplex, Waveform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DBFD5" w14:textId="635451E7" w:rsidR="00A976C0" w:rsidRPr="00747538" w:rsidRDefault="00A976C0" w:rsidP="003F305B">
            <w:pPr>
              <w:rPr>
                <w:szCs w:val="20"/>
              </w:rPr>
            </w:pPr>
            <w:r w:rsidRPr="00747538">
              <w:rPr>
                <w:szCs w:val="20"/>
              </w:rPr>
              <w:t>TDD, OFDM </w:t>
            </w:r>
          </w:p>
        </w:tc>
      </w:tr>
      <w:tr w:rsidR="00A976C0" w:rsidRPr="005E1AC1" w14:paraId="15E88DB2"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2D33853" w14:textId="77777777" w:rsidR="00A976C0" w:rsidRPr="005E1AC1" w:rsidRDefault="00A976C0" w:rsidP="00487408">
            <w:pPr>
              <w:jc w:val="left"/>
              <w:rPr>
                <w:szCs w:val="20"/>
              </w:rPr>
            </w:pPr>
            <w:r w:rsidRPr="005E1AC1">
              <w:rPr>
                <w:szCs w:val="20"/>
              </w:rPr>
              <w:t>Carrier Frequency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4AC09" w14:textId="77777777" w:rsidR="00A976C0" w:rsidRPr="005E1AC1" w:rsidRDefault="00A976C0" w:rsidP="003F305B">
            <w:pPr>
              <w:rPr>
                <w:szCs w:val="20"/>
              </w:rPr>
            </w:pPr>
            <w:r w:rsidRPr="005E1AC1">
              <w:rPr>
                <w:szCs w:val="20"/>
              </w:rPr>
              <w:t>4 GHz </w:t>
            </w:r>
          </w:p>
        </w:tc>
      </w:tr>
      <w:tr w:rsidR="00A976C0" w:rsidRPr="005E1AC1" w14:paraId="71A6CCB6"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5909087" w14:textId="77777777" w:rsidR="00A976C0" w:rsidRPr="005E1AC1" w:rsidRDefault="00A976C0" w:rsidP="00487408">
            <w:pPr>
              <w:jc w:val="left"/>
              <w:rPr>
                <w:szCs w:val="20"/>
              </w:rPr>
            </w:pPr>
            <w:r w:rsidRPr="005E1AC1">
              <w:rPr>
                <w:color w:val="000000"/>
                <w:szCs w:val="20"/>
              </w:rPr>
              <w:t xml:space="preserve">Subcarrier spacing </w:t>
            </w:r>
            <w:r w:rsidRPr="005E1AC1">
              <w:rPr>
                <w:szCs w:val="20"/>
              </w:rPr>
              <w:t>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53A9F" w14:textId="77777777" w:rsidR="00A976C0" w:rsidRPr="005E1AC1" w:rsidRDefault="00A976C0" w:rsidP="003F305B">
            <w:pPr>
              <w:rPr>
                <w:szCs w:val="20"/>
              </w:rPr>
            </w:pPr>
            <w:r w:rsidRPr="005E1AC1">
              <w:rPr>
                <w:color w:val="000000"/>
                <w:szCs w:val="20"/>
              </w:rPr>
              <w:t>30kHz</w:t>
            </w:r>
            <w:r w:rsidRPr="005E1AC1">
              <w:rPr>
                <w:szCs w:val="20"/>
              </w:rPr>
              <w:t> </w:t>
            </w:r>
          </w:p>
        </w:tc>
      </w:tr>
      <w:tr w:rsidR="00A976C0" w:rsidRPr="005E1AC1" w14:paraId="5F507B67"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70851FD" w14:textId="77777777" w:rsidR="00A976C0" w:rsidRPr="005E1AC1" w:rsidRDefault="00A976C0" w:rsidP="00487408">
            <w:pPr>
              <w:jc w:val="left"/>
              <w:rPr>
                <w:szCs w:val="20"/>
              </w:rPr>
            </w:pPr>
            <w:r w:rsidRPr="005E1AC1">
              <w:rPr>
                <w:szCs w:val="20"/>
              </w:rPr>
              <w:t>Channel Model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E11BC" w14:textId="541BEA0A" w:rsidR="00071A55" w:rsidRPr="005E1AC1" w:rsidRDefault="00A976C0" w:rsidP="00071A55">
            <w:pPr>
              <w:rPr>
                <w:szCs w:val="20"/>
              </w:rPr>
            </w:pPr>
            <w:r w:rsidRPr="005E1AC1">
              <w:rPr>
                <w:szCs w:val="20"/>
                <w:lang w:eastAsia="ja-JP"/>
              </w:rPr>
              <w:t xml:space="preserve">CDL-C </w:t>
            </w:r>
          </w:p>
          <w:p w14:paraId="270754E4" w14:textId="314D5290" w:rsidR="00A976C0" w:rsidRPr="005E1AC1" w:rsidRDefault="00A976C0" w:rsidP="003F305B">
            <w:pPr>
              <w:rPr>
                <w:szCs w:val="20"/>
              </w:rPr>
            </w:pPr>
          </w:p>
        </w:tc>
      </w:tr>
      <w:tr w:rsidR="00A976C0" w:rsidRPr="005E1AC1" w14:paraId="35BBC6FE"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D9B10AF" w14:textId="77777777" w:rsidR="00A976C0" w:rsidRPr="005E1AC1" w:rsidRDefault="00A976C0" w:rsidP="00487408">
            <w:pPr>
              <w:jc w:val="left"/>
              <w:rPr>
                <w:szCs w:val="20"/>
              </w:rPr>
            </w:pPr>
            <w:r w:rsidRPr="005E1AC1">
              <w:rPr>
                <w:szCs w:val="20"/>
              </w:rPr>
              <w:t>Delay spread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30B0C" w14:textId="7C3FB1E6" w:rsidR="00A976C0" w:rsidRPr="005E1AC1" w:rsidRDefault="00071A55" w:rsidP="003F305B">
            <w:pPr>
              <w:rPr>
                <w:szCs w:val="20"/>
              </w:rPr>
            </w:pPr>
            <w:r>
              <w:rPr>
                <w:szCs w:val="20"/>
                <w:lang w:eastAsia="ja-JP"/>
              </w:rPr>
              <w:t>DS=</w:t>
            </w:r>
            <w:r w:rsidRPr="00A11415">
              <w:rPr>
                <w:rFonts w:hint="eastAsia"/>
                <w:szCs w:val="20"/>
                <w:lang w:eastAsia="ja-JP"/>
              </w:rPr>
              <w:t>300</w:t>
            </w:r>
            <w:r w:rsidRPr="005E1AC1">
              <w:rPr>
                <w:szCs w:val="20"/>
                <w:lang w:eastAsia="ja-JP"/>
              </w:rPr>
              <w:t xml:space="preserve">ns </w:t>
            </w:r>
          </w:p>
        </w:tc>
      </w:tr>
      <w:tr w:rsidR="00A976C0" w:rsidRPr="005E1AC1" w14:paraId="39D77DE6"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CDCD05" w14:textId="77777777" w:rsidR="00A976C0" w:rsidRPr="005E1AC1" w:rsidRDefault="00A976C0" w:rsidP="00487408">
            <w:pPr>
              <w:jc w:val="left"/>
              <w:rPr>
                <w:szCs w:val="20"/>
              </w:rPr>
            </w:pPr>
            <w:r w:rsidRPr="005E1AC1">
              <w:rPr>
                <w:szCs w:val="20"/>
              </w:rPr>
              <w:t>UE velocity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F355A" w14:textId="5EAD61E2" w:rsidR="00071A55" w:rsidRPr="005E1AC1" w:rsidRDefault="00A976C0" w:rsidP="00071A55">
            <w:pPr>
              <w:rPr>
                <w:szCs w:val="20"/>
              </w:rPr>
            </w:pPr>
            <w:r w:rsidRPr="005E1AC1">
              <w:rPr>
                <w:szCs w:val="20"/>
              </w:rPr>
              <w:t>3km/h</w:t>
            </w:r>
          </w:p>
          <w:p w14:paraId="34EE6CFA" w14:textId="72BA97FD" w:rsidR="00A976C0" w:rsidRPr="005E1AC1" w:rsidRDefault="00A976C0" w:rsidP="003F305B">
            <w:pPr>
              <w:rPr>
                <w:szCs w:val="20"/>
              </w:rPr>
            </w:pPr>
          </w:p>
        </w:tc>
      </w:tr>
      <w:tr w:rsidR="00A976C0" w:rsidRPr="005E1AC1" w14:paraId="3AC067FB"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05BA8C" w14:textId="77777777" w:rsidR="00A976C0" w:rsidRPr="005E1AC1" w:rsidRDefault="00A976C0" w:rsidP="00487408">
            <w:pPr>
              <w:jc w:val="left"/>
              <w:rPr>
                <w:szCs w:val="20"/>
              </w:rPr>
            </w:pPr>
            <w:r w:rsidRPr="005E1AC1">
              <w:rPr>
                <w:szCs w:val="20"/>
              </w:rPr>
              <w:t>Allocation bandwidth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84AF5" w14:textId="235EAD34" w:rsidR="00A976C0" w:rsidRPr="005E1AC1" w:rsidRDefault="00A976C0" w:rsidP="003F305B">
            <w:pPr>
              <w:rPr>
                <w:szCs w:val="20"/>
              </w:rPr>
            </w:pPr>
            <w:r w:rsidRPr="005E1AC1">
              <w:rPr>
                <w:szCs w:val="20"/>
              </w:rPr>
              <w:t>20MHz </w:t>
            </w:r>
          </w:p>
        </w:tc>
      </w:tr>
      <w:tr w:rsidR="00A976C0" w:rsidRPr="005E1AC1" w14:paraId="23EEC33D"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E3379D5" w14:textId="77777777" w:rsidR="00A976C0" w:rsidRPr="005E1AC1" w:rsidRDefault="00A976C0" w:rsidP="00487408">
            <w:pPr>
              <w:jc w:val="left"/>
              <w:rPr>
                <w:szCs w:val="20"/>
              </w:rPr>
            </w:pPr>
            <w:r w:rsidRPr="005E1AC1">
              <w:rPr>
                <w:szCs w:val="20"/>
              </w:rPr>
              <w:t>BS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87D61" w14:textId="077AE97E" w:rsidR="00A976C0" w:rsidRPr="005E1AC1" w:rsidRDefault="00A976C0" w:rsidP="003F305B">
            <w:pPr>
              <w:rPr>
                <w:szCs w:val="20"/>
              </w:rPr>
            </w:pPr>
            <w:r w:rsidRPr="005E1AC1">
              <w:rPr>
                <w:szCs w:val="20"/>
              </w:rPr>
              <w:t xml:space="preserve">16 ports: (M, N, P, Mg, Ng, </w:t>
            </w:r>
            <w:proofErr w:type="spellStart"/>
            <w:r w:rsidRPr="005E1AC1">
              <w:rPr>
                <w:szCs w:val="20"/>
              </w:rPr>
              <w:t>Mp</w:t>
            </w:r>
            <w:proofErr w:type="spellEnd"/>
            <w:r w:rsidRPr="005E1AC1">
              <w:rPr>
                <w:szCs w:val="20"/>
              </w:rPr>
              <w:t>, Np) = (8,4,2,1,1,2,4), (</w:t>
            </w:r>
            <w:proofErr w:type="spellStart"/>
            <w:r w:rsidRPr="005E1AC1">
              <w:rPr>
                <w:szCs w:val="20"/>
              </w:rPr>
              <w:t>dH,dV</w:t>
            </w:r>
            <w:proofErr w:type="spellEnd"/>
            <w:r w:rsidRPr="005E1AC1">
              <w:rPr>
                <w:szCs w:val="20"/>
              </w:rPr>
              <w:t>) = (0.5, 0.8)λ </w:t>
            </w:r>
          </w:p>
        </w:tc>
      </w:tr>
      <w:tr w:rsidR="00A976C0" w:rsidRPr="005E1AC1" w14:paraId="6EC8A3F8"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C4BC33" w14:textId="77777777" w:rsidR="00A976C0" w:rsidRPr="005E1AC1" w:rsidRDefault="00A976C0" w:rsidP="00487408">
            <w:pPr>
              <w:jc w:val="left"/>
              <w:rPr>
                <w:szCs w:val="20"/>
              </w:rPr>
            </w:pPr>
            <w:r w:rsidRPr="005E1AC1">
              <w:rPr>
                <w:szCs w:val="20"/>
              </w:rPr>
              <w:t>UE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2BC8F" w14:textId="1394554E" w:rsidR="00A976C0" w:rsidRPr="005E1AC1" w:rsidRDefault="00A976C0" w:rsidP="003F305B">
            <w:pPr>
              <w:rPr>
                <w:szCs w:val="20"/>
              </w:rPr>
            </w:pPr>
            <w:r w:rsidRPr="005E1AC1">
              <w:rPr>
                <w:szCs w:val="20"/>
              </w:rPr>
              <w:t>2</w:t>
            </w:r>
            <w:r w:rsidR="00901F0A">
              <w:rPr>
                <w:szCs w:val="20"/>
              </w:rPr>
              <w:t xml:space="preserve"> </w:t>
            </w:r>
            <w:r w:rsidRPr="005E1AC1">
              <w:rPr>
                <w:szCs w:val="20"/>
              </w:rPr>
              <w:t>R</w:t>
            </w:r>
            <w:r w:rsidR="007E3DB4">
              <w:rPr>
                <w:szCs w:val="20"/>
              </w:rPr>
              <w:t>x</w:t>
            </w:r>
            <w:r w:rsidRPr="005E1AC1">
              <w:rPr>
                <w:szCs w:val="20"/>
              </w:rPr>
              <w:t xml:space="preserve">: (M, N, P, Mg, Ng, </w:t>
            </w:r>
            <w:proofErr w:type="spellStart"/>
            <w:r w:rsidRPr="005E1AC1">
              <w:rPr>
                <w:szCs w:val="20"/>
              </w:rPr>
              <w:t>Mp</w:t>
            </w:r>
            <w:proofErr w:type="spellEnd"/>
            <w:r w:rsidRPr="005E1AC1">
              <w:rPr>
                <w:szCs w:val="20"/>
              </w:rPr>
              <w:t>, Np) = (1,1,2,1,1,1,1), (</w:t>
            </w:r>
            <w:proofErr w:type="spellStart"/>
            <w:r w:rsidRPr="005E1AC1">
              <w:rPr>
                <w:szCs w:val="20"/>
              </w:rPr>
              <w:t>dH,dV</w:t>
            </w:r>
            <w:proofErr w:type="spellEnd"/>
            <w:r w:rsidRPr="005E1AC1">
              <w:rPr>
                <w:szCs w:val="20"/>
              </w:rPr>
              <w:t>) = (0.5, 0.5)λ </w:t>
            </w:r>
          </w:p>
        </w:tc>
      </w:tr>
      <w:tr w:rsidR="00A976C0" w:rsidRPr="005E1AC1" w14:paraId="43755A16"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247621F" w14:textId="77777777" w:rsidR="00A976C0" w:rsidRPr="005E1AC1" w:rsidRDefault="00A976C0" w:rsidP="00487408">
            <w:pPr>
              <w:jc w:val="left"/>
              <w:rPr>
                <w:szCs w:val="20"/>
              </w:rPr>
            </w:pPr>
            <w:r w:rsidRPr="005E1AC1">
              <w:rPr>
                <w:szCs w:val="20"/>
              </w:rPr>
              <w:t>MIMO Rank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C1103" w14:textId="250CFD57" w:rsidR="00A976C0" w:rsidRPr="005E1AC1" w:rsidRDefault="00A976C0" w:rsidP="003F305B">
            <w:pPr>
              <w:rPr>
                <w:szCs w:val="20"/>
              </w:rPr>
            </w:pPr>
            <w:r w:rsidRPr="005E1AC1">
              <w:rPr>
                <w:szCs w:val="20"/>
              </w:rPr>
              <w:t>1</w:t>
            </w:r>
            <w:r w:rsidR="00071A55">
              <w:rPr>
                <w:szCs w:val="20"/>
              </w:rPr>
              <w:t xml:space="preserve"> layer </w:t>
            </w:r>
            <w:r w:rsidRPr="005E1AC1">
              <w:rPr>
                <w:szCs w:val="20"/>
              </w:rPr>
              <w:t xml:space="preserve">per UE </w:t>
            </w:r>
          </w:p>
        </w:tc>
      </w:tr>
      <w:tr w:rsidR="00A976C0" w:rsidRPr="005E1AC1" w14:paraId="1C336713"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0DC81A" w14:textId="77777777" w:rsidR="00A976C0" w:rsidRPr="005E1AC1" w:rsidRDefault="00A976C0" w:rsidP="00487408">
            <w:pPr>
              <w:jc w:val="left"/>
              <w:rPr>
                <w:szCs w:val="20"/>
              </w:rPr>
            </w:pPr>
            <w:r w:rsidRPr="005E1AC1">
              <w:rPr>
                <w:szCs w:val="20"/>
              </w:rPr>
              <w:t>UE number for MU-MIMO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23336" w14:textId="6448B88E" w:rsidR="00A976C0" w:rsidRPr="005E1AC1" w:rsidRDefault="00A976C0" w:rsidP="003F305B">
            <w:pPr>
              <w:rPr>
                <w:szCs w:val="20"/>
              </w:rPr>
            </w:pPr>
            <w:r w:rsidRPr="005E1AC1">
              <w:rPr>
                <w:szCs w:val="20"/>
              </w:rPr>
              <w:t>2</w:t>
            </w:r>
          </w:p>
        </w:tc>
      </w:tr>
      <w:tr w:rsidR="00A976C0" w:rsidRPr="005E1AC1" w14:paraId="57EF3FD1"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B06102D" w14:textId="77777777" w:rsidR="00A976C0" w:rsidRPr="005E1AC1" w:rsidRDefault="00A976C0" w:rsidP="00487408">
            <w:pPr>
              <w:jc w:val="left"/>
              <w:rPr>
                <w:szCs w:val="20"/>
              </w:rPr>
            </w:pPr>
            <w:r w:rsidRPr="005E1AC1">
              <w:rPr>
                <w:szCs w:val="20"/>
              </w:rPr>
              <w:t>Precoding and precoding granularity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AAB3F" w14:textId="74B30685" w:rsidR="00A976C0" w:rsidRDefault="00A976C0" w:rsidP="00071A55">
            <w:pPr>
              <w:spacing w:after="0"/>
              <w:rPr>
                <w:szCs w:val="20"/>
              </w:rPr>
            </w:pPr>
            <w:r w:rsidRPr="005E1AC1">
              <w:rPr>
                <w:szCs w:val="20"/>
              </w:rPr>
              <w:t>SVD based sub-band precoding with 4PRB precoding granularity</w:t>
            </w:r>
            <w:r w:rsidR="009F1725">
              <w:rPr>
                <w:szCs w:val="20"/>
              </w:rPr>
              <w:t xml:space="preserve"> </w:t>
            </w:r>
            <w:r w:rsidRPr="005E1AC1">
              <w:rPr>
                <w:szCs w:val="20"/>
              </w:rPr>
              <w:t>on ideal channel knowledge</w:t>
            </w:r>
            <w:r>
              <w:rPr>
                <w:rFonts w:hint="eastAsia"/>
                <w:szCs w:val="20"/>
              </w:rPr>
              <w:t>.</w:t>
            </w:r>
            <w:r w:rsidRPr="00071A55">
              <w:rPr>
                <w:szCs w:val="20"/>
              </w:rPr>
              <w:t> </w:t>
            </w:r>
          </w:p>
          <w:p w14:paraId="04414B37" w14:textId="34B4800F" w:rsidR="009E7333" w:rsidRPr="00071A55" w:rsidRDefault="009E7333" w:rsidP="00071A55">
            <w:pPr>
              <w:spacing w:after="0"/>
              <w:rPr>
                <w:szCs w:val="20"/>
              </w:rPr>
            </w:pPr>
          </w:p>
        </w:tc>
      </w:tr>
      <w:tr w:rsidR="009E7333" w:rsidRPr="005E1AC1" w14:paraId="1437EC84"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215986" w14:textId="4CA59E9F" w:rsidR="009E7333" w:rsidRPr="005E1AC1" w:rsidRDefault="009E7333" w:rsidP="00487408">
            <w:pPr>
              <w:jc w:val="left"/>
              <w:rPr>
                <w:szCs w:val="20"/>
              </w:rPr>
            </w:pPr>
            <w:r w:rsidRPr="009E7333">
              <w:rPr>
                <w:szCs w:val="20"/>
              </w:rPr>
              <w:t>Precoding assumption of interference of co-scheduled UEs</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44996" w14:textId="6DD0FBF3" w:rsidR="009E7333" w:rsidRPr="009E7333" w:rsidRDefault="009E7333" w:rsidP="00071A55">
            <w:pPr>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lt 3</w:t>
            </w:r>
          </w:p>
        </w:tc>
      </w:tr>
      <w:tr w:rsidR="00A976C0" w:rsidRPr="005E1AC1" w14:paraId="7C3FCF73"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700FAB" w14:textId="77777777" w:rsidR="00A976C0" w:rsidRPr="005E1AC1" w:rsidRDefault="00A976C0" w:rsidP="00487408">
            <w:pPr>
              <w:jc w:val="left"/>
              <w:rPr>
                <w:rFonts w:eastAsia="Malgun Gothic"/>
                <w:szCs w:val="20"/>
              </w:rPr>
            </w:pPr>
            <w:r w:rsidRPr="005E1AC1">
              <w:rPr>
                <w:szCs w:val="20"/>
              </w:rPr>
              <w:t>Feedback delay for precoding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5C553" w14:textId="77777777" w:rsidR="00A976C0" w:rsidRPr="005E1AC1" w:rsidRDefault="00A976C0" w:rsidP="003F305B">
            <w:pPr>
              <w:rPr>
                <w:szCs w:val="20"/>
              </w:rPr>
            </w:pPr>
            <w:r w:rsidRPr="005E1AC1">
              <w:rPr>
                <w:szCs w:val="20"/>
              </w:rPr>
              <w:t>5ms </w:t>
            </w:r>
          </w:p>
        </w:tc>
      </w:tr>
      <w:tr w:rsidR="00A976C0" w:rsidRPr="005E1AC1" w14:paraId="739FAC11"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26BFA90" w14:textId="77777777" w:rsidR="00A976C0" w:rsidRPr="005E1AC1" w:rsidRDefault="00A976C0" w:rsidP="00487408">
            <w:pPr>
              <w:jc w:val="left"/>
              <w:rPr>
                <w:szCs w:val="20"/>
              </w:rPr>
            </w:pPr>
            <w:r w:rsidRPr="005E1AC1">
              <w:rPr>
                <w:szCs w:val="20"/>
              </w:rPr>
              <w:t>DMRS configurations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38015" w14:textId="5D68FDCB" w:rsidR="00C66101" w:rsidRPr="005E1AC1" w:rsidRDefault="00A976C0" w:rsidP="00C66101">
            <w:pPr>
              <w:rPr>
                <w:rFonts w:eastAsia="Malgun Gothic"/>
                <w:szCs w:val="20"/>
              </w:rPr>
            </w:pPr>
            <w:r w:rsidRPr="005E1AC1">
              <w:rPr>
                <w:szCs w:val="20"/>
              </w:rPr>
              <w:t>Single symbol DMRS</w:t>
            </w:r>
          </w:p>
          <w:p w14:paraId="6684117C" w14:textId="466D15BE" w:rsidR="00A976C0" w:rsidRPr="005E1AC1" w:rsidRDefault="00A976C0" w:rsidP="003F305B">
            <w:pPr>
              <w:rPr>
                <w:rFonts w:eastAsia="Malgun Gothic"/>
                <w:szCs w:val="20"/>
              </w:rPr>
            </w:pPr>
          </w:p>
        </w:tc>
      </w:tr>
      <w:tr w:rsidR="00A976C0" w:rsidRPr="005E1AC1" w14:paraId="677D7381"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990934" w14:textId="77777777" w:rsidR="00A976C0" w:rsidRPr="005E1AC1" w:rsidRDefault="00A976C0" w:rsidP="00487408">
            <w:pPr>
              <w:jc w:val="left"/>
              <w:rPr>
                <w:szCs w:val="20"/>
              </w:rPr>
            </w:pPr>
            <w:r w:rsidRPr="005E1AC1">
              <w:rPr>
                <w:szCs w:val="20"/>
              </w:rPr>
              <w:t>DMRS mapping type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70A93" w14:textId="6D759ECB" w:rsidR="00A976C0" w:rsidRPr="005E1AC1" w:rsidRDefault="00A976C0" w:rsidP="003F305B">
            <w:pPr>
              <w:rPr>
                <w:szCs w:val="20"/>
              </w:rPr>
            </w:pPr>
            <w:r w:rsidRPr="005E1AC1">
              <w:rPr>
                <w:szCs w:val="20"/>
              </w:rPr>
              <w:t>Mapping type A for PDSCH. </w:t>
            </w:r>
          </w:p>
        </w:tc>
      </w:tr>
      <w:tr w:rsidR="00A976C0" w:rsidRPr="005E1AC1" w14:paraId="0469BAFB"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C50E5A" w14:textId="77777777" w:rsidR="00A976C0" w:rsidRPr="005E1AC1" w:rsidRDefault="00A976C0" w:rsidP="00487408">
            <w:pPr>
              <w:jc w:val="left"/>
              <w:rPr>
                <w:szCs w:val="20"/>
              </w:rPr>
            </w:pPr>
            <w:r w:rsidRPr="005E1AC1">
              <w:rPr>
                <w:szCs w:val="20"/>
              </w:rPr>
              <w:t>Link adaptation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9713B" w14:textId="7F0EA2A7" w:rsidR="00A976C0" w:rsidRPr="00597871" w:rsidRDefault="00597871" w:rsidP="00C66101">
            <w:pPr>
              <w:spacing w:after="0"/>
              <w:rPr>
                <w:rFonts w:eastAsiaTheme="minorEastAsia"/>
                <w:szCs w:val="20"/>
                <w:lang w:eastAsia="zh-CN"/>
              </w:rPr>
            </w:pPr>
            <w:r>
              <w:rPr>
                <w:szCs w:val="20"/>
              </w:rPr>
              <w:t>Fixed M</w:t>
            </w:r>
            <w:r w:rsidR="00D66F44">
              <w:rPr>
                <w:szCs w:val="20"/>
              </w:rPr>
              <w:t>CS</w:t>
            </w:r>
            <w:r>
              <w:rPr>
                <w:szCs w:val="20"/>
              </w:rPr>
              <w:t xml:space="preserve">: </w:t>
            </w:r>
            <w:r w:rsidR="00C66101">
              <w:rPr>
                <w:szCs w:val="20"/>
              </w:rPr>
              <w:t>64QAM, code rate = 0.5</w:t>
            </w:r>
          </w:p>
        </w:tc>
      </w:tr>
      <w:tr w:rsidR="00A976C0" w:rsidRPr="005E1AC1" w14:paraId="1E51CB9D"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736DACA" w14:textId="77777777" w:rsidR="00A976C0" w:rsidRPr="005E1AC1" w:rsidRDefault="00A976C0" w:rsidP="00487408">
            <w:pPr>
              <w:jc w:val="left"/>
              <w:rPr>
                <w:rFonts w:eastAsia="Malgun Gothic"/>
                <w:szCs w:val="20"/>
              </w:rPr>
            </w:pPr>
            <w:r w:rsidRPr="005E1AC1">
              <w:rPr>
                <w:szCs w:val="20"/>
              </w:rPr>
              <w:t>HARQ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8DA0C" w14:textId="1EBF190C" w:rsidR="00A976C0" w:rsidRPr="005E1AC1" w:rsidRDefault="00A976C0" w:rsidP="003F305B">
            <w:pPr>
              <w:rPr>
                <w:szCs w:val="20"/>
              </w:rPr>
            </w:pPr>
            <w:r w:rsidRPr="005E1AC1">
              <w:rPr>
                <w:szCs w:val="20"/>
              </w:rPr>
              <w:t>Off </w:t>
            </w:r>
          </w:p>
        </w:tc>
      </w:tr>
      <w:tr w:rsidR="00A976C0" w:rsidRPr="005E1AC1" w14:paraId="4AA2AA88"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2FD03ED" w14:textId="77777777" w:rsidR="00A976C0" w:rsidRPr="005E1AC1" w:rsidRDefault="00A976C0" w:rsidP="00487408">
            <w:pPr>
              <w:jc w:val="left"/>
              <w:rPr>
                <w:szCs w:val="20"/>
              </w:rPr>
            </w:pPr>
            <w:r w:rsidRPr="005E1AC1">
              <w:rPr>
                <w:szCs w:val="20"/>
              </w:rPr>
              <w:t>Channel estimation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7648" w14:textId="2CF241B5" w:rsidR="00A976C0" w:rsidRPr="005E1AC1" w:rsidRDefault="00A976C0" w:rsidP="003F305B">
            <w:pPr>
              <w:rPr>
                <w:szCs w:val="20"/>
              </w:rPr>
            </w:pPr>
            <w:r w:rsidRPr="005E1AC1">
              <w:rPr>
                <w:szCs w:val="20"/>
              </w:rPr>
              <w:t xml:space="preserve">Realistic </w:t>
            </w:r>
            <w:r w:rsidR="00CC2D36">
              <w:rPr>
                <w:szCs w:val="20"/>
              </w:rPr>
              <w:t xml:space="preserve">MMSE </w:t>
            </w:r>
            <w:r w:rsidRPr="005E1AC1">
              <w:rPr>
                <w:szCs w:val="20"/>
              </w:rPr>
              <w:t>channel estimation with ideal info of frequency sync, SNR, doppler and delay spread </w:t>
            </w:r>
          </w:p>
        </w:tc>
      </w:tr>
      <w:tr w:rsidR="00A976C0" w:rsidRPr="005E1AC1" w14:paraId="525B7B47"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74FF57" w14:textId="77777777" w:rsidR="00A976C0" w:rsidRPr="005E1AC1" w:rsidRDefault="00A976C0" w:rsidP="003F305B">
            <w:pPr>
              <w:rPr>
                <w:szCs w:val="20"/>
              </w:rPr>
            </w:pPr>
            <w:r w:rsidRPr="005E1AC1">
              <w:rPr>
                <w:szCs w:val="20"/>
              </w:rPr>
              <w:t>Receiver type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4A7EF" w14:textId="2C3D5DD8" w:rsidR="00A976C0" w:rsidRPr="005E1AC1" w:rsidRDefault="00A976C0" w:rsidP="003F305B">
            <w:pPr>
              <w:rPr>
                <w:szCs w:val="20"/>
              </w:rPr>
            </w:pPr>
            <w:r w:rsidRPr="005E1AC1">
              <w:rPr>
                <w:szCs w:val="20"/>
              </w:rPr>
              <w:t>MMSE</w:t>
            </w:r>
            <w:r w:rsidR="00CC2D36">
              <w:rPr>
                <w:szCs w:val="20"/>
              </w:rPr>
              <w:t>-IRC</w:t>
            </w:r>
          </w:p>
        </w:tc>
      </w:tr>
      <w:tr w:rsidR="00A976C0" w:rsidRPr="005E1AC1" w14:paraId="45EC679A" w14:textId="77777777" w:rsidTr="00CD5231">
        <w:trPr>
          <w:trHeight w:val="285"/>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952B96" w14:textId="77777777" w:rsidR="00A976C0" w:rsidRPr="005E1AC1" w:rsidRDefault="00A976C0" w:rsidP="003F305B">
            <w:pPr>
              <w:rPr>
                <w:szCs w:val="20"/>
              </w:rPr>
            </w:pPr>
            <w:r w:rsidRPr="005E1AC1">
              <w:rPr>
                <w:szCs w:val="20"/>
              </w:rPr>
              <w:t>EVM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5D655" w14:textId="77777777" w:rsidR="00A976C0" w:rsidRPr="005E1AC1" w:rsidRDefault="00A976C0" w:rsidP="003F305B">
            <w:pPr>
              <w:rPr>
                <w:szCs w:val="20"/>
              </w:rPr>
            </w:pPr>
            <w:r w:rsidRPr="005E1AC1">
              <w:rPr>
                <w:szCs w:val="20"/>
              </w:rPr>
              <w:t>No radio impairments  </w:t>
            </w:r>
          </w:p>
        </w:tc>
      </w:tr>
    </w:tbl>
    <w:p w14:paraId="7129CAEA" w14:textId="77777777" w:rsidR="00D7741F" w:rsidRDefault="00D7741F" w:rsidP="00546E73">
      <w:pPr>
        <w:pStyle w:val="references"/>
        <w:numPr>
          <w:ilvl w:val="0"/>
          <w:numId w:val="0"/>
        </w:numPr>
      </w:pPr>
    </w:p>
    <w:sectPr w:rsidR="00D7741F" w:rsidSect="00E82A69">
      <w:headerReference w:type="default" r:id="rId38"/>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C10F" w14:textId="77777777" w:rsidR="006F1FE6" w:rsidRDefault="006F1FE6">
      <w:r>
        <w:separator/>
      </w:r>
    </w:p>
  </w:endnote>
  <w:endnote w:type="continuationSeparator" w:id="0">
    <w:p w14:paraId="0A672208" w14:textId="77777777" w:rsidR="006F1FE6" w:rsidRDefault="006F1FE6">
      <w:r>
        <w:continuationSeparator/>
      </w:r>
    </w:p>
  </w:endnote>
  <w:endnote w:type="continuationNotice" w:id="1">
    <w:p w14:paraId="2DB01225" w14:textId="77777777" w:rsidR="006F1FE6" w:rsidRDefault="006F1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楷体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FFD5" w14:textId="77777777" w:rsidR="006F1FE6" w:rsidRDefault="006F1FE6">
      <w:r>
        <w:separator/>
      </w:r>
    </w:p>
  </w:footnote>
  <w:footnote w:type="continuationSeparator" w:id="0">
    <w:p w14:paraId="1C0A4B9D" w14:textId="77777777" w:rsidR="006F1FE6" w:rsidRDefault="006F1FE6">
      <w:r>
        <w:continuationSeparator/>
      </w:r>
    </w:p>
  </w:footnote>
  <w:footnote w:type="continuationNotice" w:id="1">
    <w:p w14:paraId="6CE30B08" w14:textId="77777777" w:rsidR="006F1FE6" w:rsidRDefault="006F1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D0E14"/>
    <w:multiLevelType w:val="multilevel"/>
    <w:tmpl w:val="7E260E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1DC666C1"/>
    <w:multiLevelType w:val="hybridMultilevel"/>
    <w:tmpl w:val="33FA6C5E"/>
    <w:lvl w:ilvl="0" w:tplc="DCE62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E4AF6"/>
    <w:multiLevelType w:val="hybridMultilevel"/>
    <w:tmpl w:val="74F8BBC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9" w15:restartNumberingAfterBreak="0">
    <w:nsid w:val="23412264"/>
    <w:multiLevelType w:val="multilevel"/>
    <w:tmpl w:val="16A403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464373D"/>
    <w:multiLevelType w:val="multilevel"/>
    <w:tmpl w:val="9E5223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6AE10E2"/>
    <w:multiLevelType w:val="multilevel"/>
    <w:tmpl w:val="AE0A4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FC147BE"/>
    <w:multiLevelType w:val="hybridMultilevel"/>
    <w:tmpl w:val="F3CECE6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B0975"/>
    <w:multiLevelType w:val="hybridMultilevel"/>
    <w:tmpl w:val="68D887A8"/>
    <w:lvl w:ilvl="0" w:tplc="04090001">
      <w:start w:val="1"/>
      <w:numFmt w:val="bullet"/>
      <w:lvlText w:val=""/>
      <w:lvlJc w:val="left"/>
      <w:pPr>
        <w:ind w:left="1554" w:hanging="420"/>
      </w:pPr>
      <w:rPr>
        <w:rFonts w:ascii="Symbol" w:hAnsi="Symbol" w:hint="default"/>
      </w:rPr>
    </w:lvl>
    <w:lvl w:ilvl="1" w:tplc="4E5CA9E4">
      <w:numFmt w:val="bullet"/>
      <w:lvlText w:val="-"/>
      <w:lvlJc w:val="left"/>
      <w:pPr>
        <w:ind w:left="1974" w:hanging="420"/>
      </w:pPr>
      <w:rPr>
        <w:rFonts w:ascii="Times New Roman" w:eastAsia="MS Mincho"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5" w15:restartNumberingAfterBreak="0">
    <w:nsid w:val="346D746D"/>
    <w:multiLevelType w:val="multilevel"/>
    <w:tmpl w:val="B9EE6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FA610EA"/>
    <w:multiLevelType w:val="multilevel"/>
    <w:tmpl w:val="11B841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9B15EC"/>
    <w:multiLevelType w:val="multilevel"/>
    <w:tmpl w:val="5BECD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2A25E34"/>
    <w:multiLevelType w:val="hybridMultilevel"/>
    <w:tmpl w:val="B66243FC"/>
    <w:lvl w:ilvl="0" w:tplc="EDB00074">
      <w:start w:val="1"/>
      <w:numFmt w:val="bullet"/>
      <w:lvlText w:val="-"/>
      <w:lvlJc w:val="left"/>
      <w:pPr>
        <w:ind w:left="560" w:hanging="360"/>
      </w:pPr>
      <w:rPr>
        <w:rFonts w:ascii="Times" w:eastAsia="Batang" w:hAnsi="Times" w:cs="Times"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2CA5DE8"/>
    <w:multiLevelType w:val="hybridMultilevel"/>
    <w:tmpl w:val="92D0B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1D2681"/>
    <w:multiLevelType w:val="hybridMultilevel"/>
    <w:tmpl w:val="BAA24B02"/>
    <w:lvl w:ilvl="0" w:tplc="80304D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527AB"/>
    <w:multiLevelType w:val="hybridMultilevel"/>
    <w:tmpl w:val="06485E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E6221D"/>
    <w:multiLevelType w:val="multilevel"/>
    <w:tmpl w:val="F4C23F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63092880">
    <w:abstractNumId w:val="28"/>
  </w:num>
  <w:num w:numId="2" w16cid:durableId="2013876730">
    <w:abstractNumId w:val="36"/>
  </w:num>
  <w:num w:numId="3" w16cid:durableId="454714910">
    <w:abstractNumId w:val="19"/>
  </w:num>
  <w:num w:numId="4" w16cid:durableId="1945723783">
    <w:abstractNumId w:val="25"/>
  </w:num>
  <w:num w:numId="5" w16cid:durableId="931932142">
    <w:abstractNumId w:val="17"/>
  </w:num>
  <w:num w:numId="6" w16cid:durableId="1412967054">
    <w:abstractNumId w:val="16"/>
  </w:num>
  <w:num w:numId="7" w16cid:durableId="954360833">
    <w:abstractNumId w:val="23"/>
  </w:num>
  <w:num w:numId="8" w16cid:durableId="664431120">
    <w:abstractNumId w:val="6"/>
  </w:num>
  <w:num w:numId="9" w16cid:durableId="1961640554">
    <w:abstractNumId w:val="12"/>
  </w:num>
  <w:num w:numId="10" w16cid:durableId="656880340">
    <w:abstractNumId w:val="21"/>
  </w:num>
  <w:num w:numId="11" w16cid:durableId="1726489793">
    <w:abstractNumId w:val="0"/>
  </w:num>
  <w:num w:numId="12" w16cid:durableId="1863592092">
    <w:abstractNumId w:val="31"/>
  </w:num>
  <w:num w:numId="13" w16cid:durableId="649333359">
    <w:abstractNumId w:val="22"/>
  </w:num>
  <w:num w:numId="14" w16cid:durableId="946276351">
    <w:abstractNumId w:val="26"/>
  </w:num>
  <w:num w:numId="15" w16cid:durableId="562106226">
    <w:abstractNumId w:val="5"/>
  </w:num>
  <w:num w:numId="16" w16cid:durableId="1356223920">
    <w:abstractNumId w:val="21"/>
    <w:lvlOverride w:ilvl="0">
      <w:startOverride w:val="1"/>
    </w:lvlOverride>
  </w:num>
  <w:num w:numId="17" w16cid:durableId="1898973783">
    <w:abstractNumId w:val="6"/>
    <w:lvlOverride w:ilvl="0">
      <w:startOverride w:val="1"/>
    </w:lvlOverride>
  </w:num>
  <w:num w:numId="18" w16cid:durableId="912080634">
    <w:abstractNumId w:val="4"/>
  </w:num>
  <w:num w:numId="19" w16cid:durableId="75326948">
    <w:abstractNumId w:val="27"/>
  </w:num>
  <w:num w:numId="20" w16cid:durableId="2133984254">
    <w:abstractNumId w:val="14"/>
  </w:num>
  <w:num w:numId="21" w16cid:durableId="100614882">
    <w:abstractNumId w:val="24"/>
  </w:num>
  <w:num w:numId="22" w16cid:durableId="1234704234">
    <w:abstractNumId w:val="8"/>
  </w:num>
  <w:num w:numId="23" w16cid:durableId="1815364807">
    <w:abstractNumId w:val="3"/>
  </w:num>
  <w:num w:numId="24" w16cid:durableId="372001791">
    <w:abstractNumId w:val="12"/>
  </w:num>
  <w:num w:numId="25" w16cid:durableId="21519672">
    <w:abstractNumId w:val="12"/>
  </w:num>
  <w:num w:numId="26" w16cid:durableId="713239962">
    <w:abstractNumId w:val="1"/>
  </w:num>
  <w:num w:numId="27" w16cid:durableId="1647511798">
    <w:abstractNumId w:val="33"/>
  </w:num>
  <w:num w:numId="28" w16cid:durableId="559945974">
    <w:abstractNumId w:val="15"/>
  </w:num>
  <w:num w:numId="29" w16cid:durableId="149225672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5244020">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5375446">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342265">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4991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973948">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01360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4314296">
    <w:abstractNumId w:val="12"/>
  </w:num>
  <w:num w:numId="37" w16cid:durableId="360476377">
    <w:abstractNumId w:val="12"/>
  </w:num>
  <w:num w:numId="38" w16cid:durableId="1789931518">
    <w:abstractNumId w:val="12"/>
  </w:num>
  <w:num w:numId="39" w16cid:durableId="791636126">
    <w:abstractNumId w:val="35"/>
  </w:num>
  <w:num w:numId="40" w16cid:durableId="1116438181">
    <w:abstractNumId w:val="12"/>
  </w:num>
  <w:num w:numId="41" w16cid:durableId="1866870738">
    <w:abstractNumId w:val="29"/>
  </w:num>
  <w:num w:numId="42" w16cid:durableId="383601543">
    <w:abstractNumId w:val="30"/>
  </w:num>
  <w:num w:numId="43" w16cid:durableId="646514179">
    <w:abstractNumId w:val="7"/>
  </w:num>
  <w:num w:numId="44" w16cid:durableId="1344671532">
    <w:abstractNumId w:val="32"/>
  </w:num>
  <w:num w:numId="45" w16cid:durableId="1780107265">
    <w:abstractNumId w:val="34"/>
  </w:num>
  <w:num w:numId="46" w16cid:durableId="115514878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66"/>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GsBQDHzBVPLgAAAA=="/>
  </w:docVars>
  <w:rsids>
    <w:rsidRoot w:val="00B87FBC"/>
    <w:rsid w:val="00000144"/>
    <w:rsid w:val="0000025D"/>
    <w:rsid w:val="0000069E"/>
    <w:rsid w:val="00000826"/>
    <w:rsid w:val="000008CA"/>
    <w:rsid w:val="00000D74"/>
    <w:rsid w:val="0000129A"/>
    <w:rsid w:val="000012F9"/>
    <w:rsid w:val="000013E8"/>
    <w:rsid w:val="0000169B"/>
    <w:rsid w:val="0000176D"/>
    <w:rsid w:val="00001BC7"/>
    <w:rsid w:val="00001E0C"/>
    <w:rsid w:val="00002134"/>
    <w:rsid w:val="0000233C"/>
    <w:rsid w:val="0000242B"/>
    <w:rsid w:val="000025D5"/>
    <w:rsid w:val="00002677"/>
    <w:rsid w:val="000027FB"/>
    <w:rsid w:val="0000302E"/>
    <w:rsid w:val="0000314A"/>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C84"/>
    <w:rsid w:val="000060C1"/>
    <w:rsid w:val="000063A7"/>
    <w:rsid w:val="000063B8"/>
    <w:rsid w:val="0000640D"/>
    <w:rsid w:val="000065F8"/>
    <w:rsid w:val="0000694F"/>
    <w:rsid w:val="00006A1A"/>
    <w:rsid w:val="00006A6F"/>
    <w:rsid w:val="00006E54"/>
    <w:rsid w:val="00007791"/>
    <w:rsid w:val="00007B3D"/>
    <w:rsid w:val="0001003D"/>
    <w:rsid w:val="0001015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55BA"/>
    <w:rsid w:val="00015654"/>
    <w:rsid w:val="000156DC"/>
    <w:rsid w:val="00015A87"/>
    <w:rsid w:val="00015B5B"/>
    <w:rsid w:val="00015C15"/>
    <w:rsid w:val="00015CF4"/>
    <w:rsid w:val="00015D47"/>
    <w:rsid w:val="00016208"/>
    <w:rsid w:val="0001667B"/>
    <w:rsid w:val="00016AC6"/>
    <w:rsid w:val="00016CC2"/>
    <w:rsid w:val="00016F05"/>
    <w:rsid w:val="0001706A"/>
    <w:rsid w:val="0001711C"/>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7B4"/>
    <w:rsid w:val="00022A7D"/>
    <w:rsid w:val="00022AB8"/>
    <w:rsid w:val="00022B9E"/>
    <w:rsid w:val="00022BA4"/>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93"/>
    <w:rsid w:val="00026845"/>
    <w:rsid w:val="00026A7F"/>
    <w:rsid w:val="00026DD3"/>
    <w:rsid w:val="00026E9A"/>
    <w:rsid w:val="00026F14"/>
    <w:rsid w:val="00027200"/>
    <w:rsid w:val="000273E8"/>
    <w:rsid w:val="0002754F"/>
    <w:rsid w:val="00027B49"/>
    <w:rsid w:val="00027D82"/>
    <w:rsid w:val="000301B2"/>
    <w:rsid w:val="000303D3"/>
    <w:rsid w:val="00030815"/>
    <w:rsid w:val="00030BD6"/>
    <w:rsid w:val="00030BDD"/>
    <w:rsid w:val="00030DFC"/>
    <w:rsid w:val="000310B3"/>
    <w:rsid w:val="000312C0"/>
    <w:rsid w:val="000313ED"/>
    <w:rsid w:val="000314C0"/>
    <w:rsid w:val="0003156D"/>
    <w:rsid w:val="00031855"/>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9FA"/>
    <w:rsid w:val="00035C55"/>
    <w:rsid w:val="00035D53"/>
    <w:rsid w:val="00035E82"/>
    <w:rsid w:val="000360F6"/>
    <w:rsid w:val="000362AB"/>
    <w:rsid w:val="000363AE"/>
    <w:rsid w:val="000363FD"/>
    <w:rsid w:val="000365F1"/>
    <w:rsid w:val="00036869"/>
    <w:rsid w:val="0003698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DBD"/>
    <w:rsid w:val="00037E65"/>
    <w:rsid w:val="00037EAF"/>
    <w:rsid w:val="0004000C"/>
    <w:rsid w:val="0004010C"/>
    <w:rsid w:val="000401EF"/>
    <w:rsid w:val="00040401"/>
    <w:rsid w:val="000405B5"/>
    <w:rsid w:val="00040846"/>
    <w:rsid w:val="000409EE"/>
    <w:rsid w:val="00040A72"/>
    <w:rsid w:val="00040A9F"/>
    <w:rsid w:val="00040BD0"/>
    <w:rsid w:val="00040C1B"/>
    <w:rsid w:val="00040D92"/>
    <w:rsid w:val="00040E28"/>
    <w:rsid w:val="000412E1"/>
    <w:rsid w:val="000412FF"/>
    <w:rsid w:val="000415D7"/>
    <w:rsid w:val="000415EB"/>
    <w:rsid w:val="00041601"/>
    <w:rsid w:val="00041794"/>
    <w:rsid w:val="00041ABC"/>
    <w:rsid w:val="00041BD9"/>
    <w:rsid w:val="00041C1F"/>
    <w:rsid w:val="00041E1D"/>
    <w:rsid w:val="00041E6C"/>
    <w:rsid w:val="000421D4"/>
    <w:rsid w:val="000421F2"/>
    <w:rsid w:val="00042397"/>
    <w:rsid w:val="000425C5"/>
    <w:rsid w:val="00042718"/>
    <w:rsid w:val="00042725"/>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F7C"/>
    <w:rsid w:val="000441CC"/>
    <w:rsid w:val="00044275"/>
    <w:rsid w:val="000443D4"/>
    <w:rsid w:val="000443E2"/>
    <w:rsid w:val="000445F0"/>
    <w:rsid w:val="00044623"/>
    <w:rsid w:val="00044BA3"/>
    <w:rsid w:val="00044C5F"/>
    <w:rsid w:val="00044CBB"/>
    <w:rsid w:val="00044CD8"/>
    <w:rsid w:val="00044DAA"/>
    <w:rsid w:val="00045071"/>
    <w:rsid w:val="00045082"/>
    <w:rsid w:val="00045105"/>
    <w:rsid w:val="0004510C"/>
    <w:rsid w:val="00045583"/>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83"/>
    <w:rsid w:val="00051297"/>
    <w:rsid w:val="0005139A"/>
    <w:rsid w:val="00051453"/>
    <w:rsid w:val="000517C0"/>
    <w:rsid w:val="0005188C"/>
    <w:rsid w:val="00051911"/>
    <w:rsid w:val="0005199F"/>
    <w:rsid w:val="00051C37"/>
    <w:rsid w:val="000520C7"/>
    <w:rsid w:val="0005214F"/>
    <w:rsid w:val="00052293"/>
    <w:rsid w:val="00052522"/>
    <w:rsid w:val="000528E0"/>
    <w:rsid w:val="00052966"/>
    <w:rsid w:val="00053004"/>
    <w:rsid w:val="0005326E"/>
    <w:rsid w:val="00053339"/>
    <w:rsid w:val="00053423"/>
    <w:rsid w:val="000536DD"/>
    <w:rsid w:val="00053727"/>
    <w:rsid w:val="000537F7"/>
    <w:rsid w:val="00053BAC"/>
    <w:rsid w:val="00053D7E"/>
    <w:rsid w:val="000540C0"/>
    <w:rsid w:val="00054232"/>
    <w:rsid w:val="00054415"/>
    <w:rsid w:val="00054698"/>
    <w:rsid w:val="00054771"/>
    <w:rsid w:val="0005477E"/>
    <w:rsid w:val="00054A3F"/>
    <w:rsid w:val="00054C65"/>
    <w:rsid w:val="0005562F"/>
    <w:rsid w:val="00055739"/>
    <w:rsid w:val="000557DC"/>
    <w:rsid w:val="00055850"/>
    <w:rsid w:val="00055860"/>
    <w:rsid w:val="00055869"/>
    <w:rsid w:val="0005591C"/>
    <w:rsid w:val="000559D2"/>
    <w:rsid w:val="00055E49"/>
    <w:rsid w:val="00055E71"/>
    <w:rsid w:val="00055F8B"/>
    <w:rsid w:val="0005609E"/>
    <w:rsid w:val="0005667B"/>
    <w:rsid w:val="000569C6"/>
    <w:rsid w:val="00056B0F"/>
    <w:rsid w:val="00056BDC"/>
    <w:rsid w:val="00056C2C"/>
    <w:rsid w:val="00056C3C"/>
    <w:rsid w:val="00056CA8"/>
    <w:rsid w:val="00056E08"/>
    <w:rsid w:val="0005702C"/>
    <w:rsid w:val="0005704B"/>
    <w:rsid w:val="00057299"/>
    <w:rsid w:val="00057693"/>
    <w:rsid w:val="000578AF"/>
    <w:rsid w:val="00057BD7"/>
    <w:rsid w:val="00057BFD"/>
    <w:rsid w:val="00060564"/>
    <w:rsid w:val="000609FC"/>
    <w:rsid w:val="00060BCF"/>
    <w:rsid w:val="00060CE4"/>
    <w:rsid w:val="00060F5A"/>
    <w:rsid w:val="00060FE3"/>
    <w:rsid w:val="00061068"/>
    <w:rsid w:val="000610C3"/>
    <w:rsid w:val="000613E6"/>
    <w:rsid w:val="000615A5"/>
    <w:rsid w:val="0006163D"/>
    <w:rsid w:val="00061BCD"/>
    <w:rsid w:val="00061D2F"/>
    <w:rsid w:val="0006221A"/>
    <w:rsid w:val="000623F5"/>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7C8"/>
    <w:rsid w:val="00066831"/>
    <w:rsid w:val="00066A12"/>
    <w:rsid w:val="00066A5E"/>
    <w:rsid w:val="00066AC2"/>
    <w:rsid w:val="00066D37"/>
    <w:rsid w:val="00066E0E"/>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D99"/>
    <w:rsid w:val="00070E94"/>
    <w:rsid w:val="00070F5F"/>
    <w:rsid w:val="000710A9"/>
    <w:rsid w:val="000710CB"/>
    <w:rsid w:val="000711CB"/>
    <w:rsid w:val="000716D6"/>
    <w:rsid w:val="00071812"/>
    <w:rsid w:val="00071858"/>
    <w:rsid w:val="00071A17"/>
    <w:rsid w:val="00071A55"/>
    <w:rsid w:val="00071BAA"/>
    <w:rsid w:val="00071D10"/>
    <w:rsid w:val="00071E64"/>
    <w:rsid w:val="0007205F"/>
    <w:rsid w:val="000721BB"/>
    <w:rsid w:val="000722A7"/>
    <w:rsid w:val="0007242C"/>
    <w:rsid w:val="000724ED"/>
    <w:rsid w:val="00072CB2"/>
    <w:rsid w:val="00072DF3"/>
    <w:rsid w:val="00072F9F"/>
    <w:rsid w:val="0007300E"/>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57"/>
    <w:rsid w:val="00074ED3"/>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C79"/>
    <w:rsid w:val="0008210E"/>
    <w:rsid w:val="000822AE"/>
    <w:rsid w:val="00082384"/>
    <w:rsid w:val="000826D0"/>
    <w:rsid w:val="00082840"/>
    <w:rsid w:val="00082927"/>
    <w:rsid w:val="00082AB1"/>
    <w:rsid w:val="00082D0D"/>
    <w:rsid w:val="00082EAD"/>
    <w:rsid w:val="0008308B"/>
    <w:rsid w:val="000830FD"/>
    <w:rsid w:val="000831D2"/>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27C"/>
    <w:rsid w:val="00085374"/>
    <w:rsid w:val="00085662"/>
    <w:rsid w:val="000858BA"/>
    <w:rsid w:val="00085970"/>
    <w:rsid w:val="00085971"/>
    <w:rsid w:val="00085AF4"/>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F77"/>
    <w:rsid w:val="000962D4"/>
    <w:rsid w:val="00096309"/>
    <w:rsid w:val="00096333"/>
    <w:rsid w:val="000963BD"/>
    <w:rsid w:val="000964F7"/>
    <w:rsid w:val="000965C9"/>
    <w:rsid w:val="00096608"/>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D7"/>
    <w:rsid w:val="000A03F6"/>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1FFA"/>
    <w:rsid w:val="000A2339"/>
    <w:rsid w:val="000A2350"/>
    <w:rsid w:val="000A247A"/>
    <w:rsid w:val="000A2B56"/>
    <w:rsid w:val="000A2D2E"/>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5B"/>
    <w:rsid w:val="000A6937"/>
    <w:rsid w:val="000A6B3C"/>
    <w:rsid w:val="000A6BF8"/>
    <w:rsid w:val="000A6C80"/>
    <w:rsid w:val="000A6D71"/>
    <w:rsid w:val="000A6E40"/>
    <w:rsid w:val="000A6EA9"/>
    <w:rsid w:val="000A71A4"/>
    <w:rsid w:val="000A77DA"/>
    <w:rsid w:val="000A7827"/>
    <w:rsid w:val="000A7CEC"/>
    <w:rsid w:val="000B012E"/>
    <w:rsid w:val="000B01AC"/>
    <w:rsid w:val="000B024E"/>
    <w:rsid w:val="000B033A"/>
    <w:rsid w:val="000B06E4"/>
    <w:rsid w:val="000B0969"/>
    <w:rsid w:val="000B0E8F"/>
    <w:rsid w:val="000B102E"/>
    <w:rsid w:val="000B1276"/>
    <w:rsid w:val="000B17B6"/>
    <w:rsid w:val="000B17D7"/>
    <w:rsid w:val="000B17FB"/>
    <w:rsid w:val="000B1C22"/>
    <w:rsid w:val="000B1C29"/>
    <w:rsid w:val="000B1C9B"/>
    <w:rsid w:val="000B1D9C"/>
    <w:rsid w:val="000B21DB"/>
    <w:rsid w:val="000B2555"/>
    <w:rsid w:val="000B274E"/>
    <w:rsid w:val="000B27C0"/>
    <w:rsid w:val="000B2AD1"/>
    <w:rsid w:val="000B2AE1"/>
    <w:rsid w:val="000B2BCD"/>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F99"/>
    <w:rsid w:val="000B617C"/>
    <w:rsid w:val="000B6212"/>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979"/>
    <w:rsid w:val="000C1A1D"/>
    <w:rsid w:val="000C1B5F"/>
    <w:rsid w:val="000C1CAF"/>
    <w:rsid w:val="000C1D6E"/>
    <w:rsid w:val="000C21D3"/>
    <w:rsid w:val="000C2208"/>
    <w:rsid w:val="000C24E2"/>
    <w:rsid w:val="000C2B4D"/>
    <w:rsid w:val="000C2B9C"/>
    <w:rsid w:val="000C2CC1"/>
    <w:rsid w:val="000C30AE"/>
    <w:rsid w:val="000C30E5"/>
    <w:rsid w:val="000C31B8"/>
    <w:rsid w:val="000C36CD"/>
    <w:rsid w:val="000C3AC7"/>
    <w:rsid w:val="000C3CAB"/>
    <w:rsid w:val="000C3E89"/>
    <w:rsid w:val="000C3FC8"/>
    <w:rsid w:val="000C42C7"/>
    <w:rsid w:val="000C4389"/>
    <w:rsid w:val="000C48FF"/>
    <w:rsid w:val="000C4A88"/>
    <w:rsid w:val="000C4B9B"/>
    <w:rsid w:val="000C4BB6"/>
    <w:rsid w:val="000C4BCD"/>
    <w:rsid w:val="000C4D73"/>
    <w:rsid w:val="000C4FE9"/>
    <w:rsid w:val="000C50D1"/>
    <w:rsid w:val="000C515A"/>
    <w:rsid w:val="000C58C8"/>
    <w:rsid w:val="000C5A1A"/>
    <w:rsid w:val="000C5A85"/>
    <w:rsid w:val="000C5B12"/>
    <w:rsid w:val="000C5FD6"/>
    <w:rsid w:val="000C603D"/>
    <w:rsid w:val="000C6237"/>
    <w:rsid w:val="000C627A"/>
    <w:rsid w:val="000C65B1"/>
    <w:rsid w:val="000C69BE"/>
    <w:rsid w:val="000C6C52"/>
    <w:rsid w:val="000C6CCD"/>
    <w:rsid w:val="000C6E5D"/>
    <w:rsid w:val="000C706B"/>
    <w:rsid w:val="000C72BB"/>
    <w:rsid w:val="000C79D2"/>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557"/>
    <w:rsid w:val="000D15D4"/>
    <w:rsid w:val="000D1C9B"/>
    <w:rsid w:val="000D1D35"/>
    <w:rsid w:val="000D1DC0"/>
    <w:rsid w:val="000D1E97"/>
    <w:rsid w:val="000D20AE"/>
    <w:rsid w:val="000D2121"/>
    <w:rsid w:val="000D236A"/>
    <w:rsid w:val="000D23D7"/>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A4B"/>
    <w:rsid w:val="000D3A53"/>
    <w:rsid w:val="000D3BDB"/>
    <w:rsid w:val="000D3C4D"/>
    <w:rsid w:val="000D40A6"/>
    <w:rsid w:val="000D40D7"/>
    <w:rsid w:val="000D41B2"/>
    <w:rsid w:val="000D4529"/>
    <w:rsid w:val="000D47AC"/>
    <w:rsid w:val="000D4C81"/>
    <w:rsid w:val="000D5333"/>
    <w:rsid w:val="000D5391"/>
    <w:rsid w:val="000D53E0"/>
    <w:rsid w:val="000D5894"/>
    <w:rsid w:val="000D5C09"/>
    <w:rsid w:val="000D5C2E"/>
    <w:rsid w:val="000D5EA1"/>
    <w:rsid w:val="000D5FEF"/>
    <w:rsid w:val="000D61F8"/>
    <w:rsid w:val="000D621E"/>
    <w:rsid w:val="000D63FA"/>
    <w:rsid w:val="000D665E"/>
    <w:rsid w:val="000D68FF"/>
    <w:rsid w:val="000D6AF2"/>
    <w:rsid w:val="000D6B3D"/>
    <w:rsid w:val="000D6E29"/>
    <w:rsid w:val="000D71B3"/>
    <w:rsid w:val="000D72B1"/>
    <w:rsid w:val="000D7316"/>
    <w:rsid w:val="000D73AF"/>
    <w:rsid w:val="000D7587"/>
    <w:rsid w:val="000D7DAD"/>
    <w:rsid w:val="000D7F2C"/>
    <w:rsid w:val="000E0321"/>
    <w:rsid w:val="000E05AD"/>
    <w:rsid w:val="000E05F9"/>
    <w:rsid w:val="000E0649"/>
    <w:rsid w:val="000E068D"/>
    <w:rsid w:val="000E078F"/>
    <w:rsid w:val="000E0F0D"/>
    <w:rsid w:val="000E0F87"/>
    <w:rsid w:val="000E110C"/>
    <w:rsid w:val="000E1341"/>
    <w:rsid w:val="000E13CD"/>
    <w:rsid w:val="000E14B3"/>
    <w:rsid w:val="000E166A"/>
    <w:rsid w:val="000E1909"/>
    <w:rsid w:val="000E1DD6"/>
    <w:rsid w:val="000E1E20"/>
    <w:rsid w:val="000E201C"/>
    <w:rsid w:val="000E256E"/>
    <w:rsid w:val="000E2922"/>
    <w:rsid w:val="000E2E97"/>
    <w:rsid w:val="000E300C"/>
    <w:rsid w:val="000E306C"/>
    <w:rsid w:val="000E3314"/>
    <w:rsid w:val="000E3440"/>
    <w:rsid w:val="000E3603"/>
    <w:rsid w:val="000E38F7"/>
    <w:rsid w:val="000E3906"/>
    <w:rsid w:val="000E3A99"/>
    <w:rsid w:val="000E3C6B"/>
    <w:rsid w:val="000E3F7B"/>
    <w:rsid w:val="000E42F9"/>
    <w:rsid w:val="000E4629"/>
    <w:rsid w:val="000E481B"/>
    <w:rsid w:val="000E4831"/>
    <w:rsid w:val="000E4AB1"/>
    <w:rsid w:val="000E4AD8"/>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2FB5"/>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1004"/>
    <w:rsid w:val="001013FA"/>
    <w:rsid w:val="0010141C"/>
    <w:rsid w:val="001017CA"/>
    <w:rsid w:val="00101925"/>
    <w:rsid w:val="00101927"/>
    <w:rsid w:val="0010195E"/>
    <w:rsid w:val="00101C2C"/>
    <w:rsid w:val="00101D11"/>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26D"/>
    <w:rsid w:val="00107304"/>
    <w:rsid w:val="00107487"/>
    <w:rsid w:val="00107927"/>
    <w:rsid w:val="00107D5A"/>
    <w:rsid w:val="0011031D"/>
    <w:rsid w:val="0011040A"/>
    <w:rsid w:val="001109E6"/>
    <w:rsid w:val="00110FBA"/>
    <w:rsid w:val="001113AF"/>
    <w:rsid w:val="00111402"/>
    <w:rsid w:val="0011146D"/>
    <w:rsid w:val="00111597"/>
    <w:rsid w:val="00111719"/>
    <w:rsid w:val="00111C5C"/>
    <w:rsid w:val="001120FC"/>
    <w:rsid w:val="00112303"/>
    <w:rsid w:val="0011256E"/>
    <w:rsid w:val="00112677"/>
    <w:rsid w:val="00112756"/>
    <w:rsid w:val="001128A8"/>
    <w:rsid w:val="00112A98"/>
    <w:rsid w:val="00112D37"/>
    <w:rsid w:val="00112F21"/>
    <w:rsid w:val="0011300A"/>
    <w:rsid w:val="0011322D"/>
    <w:rsid w:val="00113355"/>
    <w:rsid w:val="001133CF"/>
    <w:rsid w:val="001134C3"/>
    <w:rsid w:val="001135BA"/>
    <w:rsid w:val="001135D5"/>
    <w:rsid w:val="00113691"/>
    <w:rsid w:val="00113A4F"/>
    <w:rsid w:val="00113BCA"/>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10C6"/>
    <w:rsid w:val="001212B1"/>
    <w:rsid w:val="001212B6"/>
    <w:rsid w:val="0012138D"/>
    <w:rsid w:val="001216B6"/>
    <w:rsid w:val="00121C5D"/>
    <w:rsid w:val="00121CAC"/>
    <w:rsid w:val="001220D8"/>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E6"/>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A1D"/>
    <w:rsid w:val="00126ABD"/>
    <w:rsid w:val="00126F6B"/>
    <w:rsid w:val="00126FB7"/>
    <w:rsid w:val="00126FF5"/>
    <w:rsid w:val="00127206"/>
    <w:rsid w:val="001277AA"/>
    <w:rsid w:val="001279D0"/>
    <w:rsid w:val="00127D14"/>
    <w:rsid w:val="00127EA2"/>
    <w:rsid w:val="00127FC6"/>
    <w:rsid w:val="0013028B"/>
    <w:rsid w:val="0013068D"/>
    <w:rsid w:val="00130753"/>
    <w:rsid w:val="00130826"/>
    <w:rsid w:val="00130ABA"/>
    <w:rsid w:val="00130B3A"/>
    <w:rsid w:val="00130B83"/>
    <w:rsid w:val="00130EAE"/>
    <w:rsid w:val="00130F0F"/>
    <w:rsid w:val="0013118F"/>
    <w:rsid w:val="0013123D"/>
    <w:rsid w:val="0013156A"/>
    <w:rsid w:val="0013156F"/>
    <w:rsid w:val="00131618"/>
    <w:rsid w:val="00131656"/>
    <w:rsid w:val="0013186E"/>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66F"/>
    <w:rsid w:val="0013594B"/>
    <w:rsid w:val="00135972"/>
    <w:rsid w:val="00135A19"/>
    <w:rsid w:val="00135A8B"/>
    <w:rsid w:val="00136179"/>
    <w:rsid w:val="0013618B"/>
    <w:rsid w:val="00136479"/>
    <w:rsid w:val="00136576"/>
    <w:rsid w:val="0013659E"/>
    <w:rsid w:val="001365B8"/>
    <w:rsid w:val="0013688A"/>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FCF"/>
    <w:rsid w:val="0014313C"/>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62"/>
    <w:rsid w:val="001462AC"/>
    <w:rsid w:val="00146445"/>
    <w:rsid w:val="001465B0"/>
    <w:rsid w:val="00146A4E"/>
    <w:rsid w:val="00146AAF"/>
    <w:rsid w:val="00146BDE"/>
    <w:rsid w:val="00146D60"/>
    <w:rsid w:val="00147049"/>
    <w:rsid w:val="001472E9"/>
    <w:rsid w:val="001475B8"/>
    <w:rsid w:val="00147802"/>
    <w:rsid w:val="0014784D"/>
    <w:rsid w:val="00147A3C"/>
    <w:rsid w:val="00147F44"/>
    <w:rsid w:val="00150036"/>
    <w:rsid w:val="001503A7"/>
    <w:rsid w:val="00150425"/>
    <w:rsid w:val="00150453"/>
    <w:rsid w:val="0015058F"/>
    <w:rsid w:val="0015097A"/>
    <w:rsid w:val="00150C93"/>
    <w:rsid w:val="00150D84"/>
    <w:rsid w:val="00150E23"/>
    <w:rsid w:val="001511AD"/>
    <w:rsid w:val="001515F0"/>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748"/>
    <w:rsid w:val="00153B22"/>
    <w:rsid w:val="00153BA9"/>
    <w:rsid w:val="00153C53"/>
    <w:rsid w:val="00153D15"/>
    <w:rsid w:val="00153DFF"/>
    <w:rsid w:val="00153E25"/>
    <w:rsid w:val="00153F29"/>
    <w:rsid w:val="00154057"/>
    <w:rsid w:val="0015441E"/>
    <w:rsid w:val="001546DC"/>
    <w:rsid w:val="00154789"/>
    <w:rsid w:val="0015499B"/>
    <w:rsid w:val="00154B71"/>
    <w:rsid w:val="00154D6C"/>
    <w:rsid w:val="00154EF0"/>
    <w:rsid w:val="00154F36"/>
    <w:rsid w:val="00154F45"/>
    <w:rsid w:val="001552A1"/>
    <w:rsid w:val="001553C7"/>
    <w:rsid w:val="001553FA"/>
    <w:rsid w:val="00155876"/>
    <w:rsid w:val="00155AD9"/>
    <w:rsid w:val="00155ADB"/>
    <w:rsid w:val="00155B12"/>
    <w:rsid w:val="00155CD9"/>
    <w:rsid w:val="00155F35"/>
    <w:rsid w:val="00156459"/>
    <w:rsid w:val="001564EB"/>
    <w:rsid w:val="00156538"/>
    <w:rsid w:val="001565EE"/>
    <w:rsid w:val="001568B1"/>
    <w:rsid w:val="00156CCB"/>
    <w:rsid w:val="00156EF4"/>
    <w:rsid w:val="00157187"/>
    <w:rsid w:val="00157398"/>
    <w:rsid w:val="0015747E"/>
    <w:rsid w:val="0015780E"/>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B80"/>
    <w:rsid w:val="00162B89"/>
    <w:rsid w:val="00162CD4"/>
    <w:rsid w:val="00163022"/>
    <w:rsid w:val="001630B2"/>
    <w:rsid w:val="0016312A"/>
    <w:rsid w:val="001631C7"/>
    <w:rsid w:val="0016331D"/>
    <w:rsid w:val="00163410"/>
    <w:rsid w:val="00163436"/>
    <w:rsid w:val="001634A8"/>
    <w:rsid w:val="00163C90"/>
    <w:rsid w:val="00163CE3"/>
    <w:rsid w:val="00163FE0"/>
    <w:rsid w:val="001643E7"/>
    <w:rsid w:val="001644D8"/>
    <w:rsid w:val="00164712"/>
    <w:rsid w:val="0016473C"/>
    <w:rsid w:val="001649C3"/>
    <w:rsid w:val="00164C72"/>
    <w:rsid w:val="00164CD8"/>
    <w:rsid w:val="00164CF2"/>
    <w:rsid w:val="00164D4A"/>
    <w:rsid w:val="00164EFC"/>
    <w:rsid w:val="00165176"/>
    <w:rsid w:val="001651E6"/>
    <w:rsid w:val="001653C6"/>
    <w:rsid w:val="0016584C"/>
    <w:rsid w:val="00165A2B"/>
    <w:rsid w:val="00165CE9"/>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8CC"/>
    <w:rsid w:val="001743B2"/>
    <w:rsid w:val="00174834"/>
    <w:rsid w:val="001748D9"/>
    <w:rsid w:val="00174BC6"/>
    <w:rsid w:val="00175121"/>
    <w:rsid w:val="001751C1"/>
    <w:rsid w:val="0017535D"/>
    <w:rsid w:val="001754D2"/>
    <w:rsid w:val="00175564"/>
    <w:rsid w:val="00175637"/>
    <w:rsid w:val="001759F9"/>
    <w:rsid w:val="00175ADE"/>
    <w:rsid w:val="00175CBE"/>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B44"/>
    <w:rsid w:val="00182D04"/>
    <w:rsid w:val="00182F72"/>
    <w:rsid w:val="001830A4"/>
    <w:rsid w:val="001834D2"/>
    <w:rsid w:val="00183510"/>
    <w:rsid w:val="0018370D"/>
    <w:rsid w:val="0018376C"/>
    <w:rsid w:val="00183B6D"/>
    <w:rsid w:val="00183C8D"/>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83"/>
    <w:rsid w:val="0018617C"/>
    <w:rsid w:val="0018639D"/>
    <w:rsid w:val="00186939"/>
    <w:rsid w:val="00186AE4"/>
    <w:rsid w:val="00186DEA"/>
    <w:rsid w:val="00186F27"/>
    <w:rsid w:val="0018722D"/>
    <w:rsid w:val="00187265"/>
    <w:rsid w:val="001872C4"/>
    <w:rsid w:val="00187417"/>
    <w:rsid w:val="00187456"/>
    <w:rsid w:val="0018768D"/>
    <w:rsid w:val="0018786A"/>
    <w:rsid w:val="00187F78"/>
    <w:rsid w:val="00187FAC"/>
    <w:rsid w:val="00190061"/>
    <w:rsid w:val="00190584"/>
    <w:rsid w:val="0019068F"/>
    <w:rsid w:val="001907C4"/>
    <w:rsid w:val="001908EC"/>
    <w:rsid w:val="00190A15"/>
    <w:rsid w:val="00190B3D"/>
    <w:rsid w:val="00190FED"/>
    <w:rsid w:val="001910B2"/>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64"/>
    <w:rsid w:val="0019616A"/>
    <w:rsid w:val="0019625F"/>
    <w:rsid w:val="001964BF"/>
    <w:rsid w:val="00196863"/>
    <w:rsid w:val="00196A88"/>
    <w:rsid w:val="00196DC5"/>
    <w:rsid w:val="00196EB9"/>
    <w:rsid w:val="00196F6F"/>
    <w:rsid w:val="00196FD7"/>
    <w:rsid w:val="001970DE"/>
    <w:rsid w:val="00197103"/>
    <w:rsid w:val="0019741F"/>
    <w:rsid w:val="00197B2C"/>
    <w:rsid w:val="00197CF2"/>
    <w:rsid w:val="00197EEF"/>
    <w:rsid w:val="00197F7F"/>
    <w:rsid w:val="00197FE3"/>
    <w:rsid w:val="001A0084"/>
    <w:rsid w:val="001A01D2"/>
    <w:rsid w:val="001A0275"/>
    <w:rsid w:val="001A0308"/>
    <w:rsid w:val="001A0F3B"/>
    <w:rsid w:val="001A0F7B"/>
    <w:rsid w:val="001A0FAF"/>
    <w:rsid w:val="001A1084"/>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4E9"/>
    <w:rsid w:val="001B27B9"/>
    <w:rsid w:val="001B2958"/>
    <w:rsid w:val="001B29E5"/>
    <w:rsid w:val="001B2B03"/>
    <w:rsid w:val="001B2D88"/>
    <w:rsid w:val="001B324C"/>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683"/>
    <w:rsid w:val="001B59C1"/>
    <w:rsid w:val="001B5A71"/>
    <w:rsid w:val="001B5D96"/>
    <w:rsid w:val="001B5DE3"/>
    <w:rsid w:val="001B5F0C"/>
    <w:rsid w:val="001B5F15"/>
    <w:rsid w:val="001B6046"/>
    <w:rsid w:val="001B6169"/>
    <w:rsid w:val="001B6227"/>
    <w:rsid w:val="001B62FF"/>
    <w:rsid w:val="001B6418"/>
    <w:rsid w:val="001B6579"/>
    <w:rsid w:val="001B659F"/>
    <w:rsid w:val="001B6669"/>
    <w:rsid w:val="001B66E9"/>
    <w:rsid w:val="001B66F8"/>
    <w:rsid w:val="001B677D"/>
    <w:rsid w:val="001B69C3"/>
    <w:rsid w:val="001B6A24"/>
    <w:rsid w:val="001B6D0C"/>
    <w:rsid w:val="001B6D16"/>
    <w:rsid w:val="001B6D39"/>
    <w:rsid w:val="001B6E62"/>
    <w:rsid w:val="001B6F9F"/>
    <w:rsid w:val="001B7010"/>
    <w:rsid w:val="001B7024"/>
    <w:rsid w:val="001B70FA"/>
    <w:rsid w:val="001B7323"/>
    <w:rsid w:val="001B7370"/>
    <w:rsid w:val="001B7378"/>
    <w:rsid w:val="001B749D"/>
    <w:rsid w:val="001B77D3"/>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527"/>
    <w:rsid w:val="001C2710"/>
    <w:rsid w:val="001C2C79"/>
    <w:rsid w:val="001C2DFA"/>
    <w:rsid w:val="001C2F08"/>
    <w:rsid w:val="001C31BE"/>
    <w:rsid w:val="001C32F8"/>
    <w:rsid w:val="001C3325"/>
    <w:rsid w:val="001C369C"/>
    <w:rsid w:val="001C38BC"/>
    <w:rsid w:val="001C3A93"/>
    <w:rsid w:val="001C3B4E"/>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D01C9"/>
    <w:rsid w:val="001D02B2"/>
    <w:rsid w:val="001D03E0"/>
    <w:rsid w:val="001D0517"/>
    <w:rsid w:val="001D058C"/>
    <w:rsid w:val="001D096F"/>
    <w:rsid w:val="001D0B6B"/>
    <w:rsid w:val="001D0DD1"/>
    <w:rsid w:val="001D129D"/>
    <w:rsid w:val="001D1547"/>
    <w:rsid w:val="001D155F"/>
    <w:rsid w:val="001D1660"/>
    <w:rsid w:val="001D1C22"/>
    <w:rsid w:val="001D1D24"/>
    <w:rsid w:val="001D201F"/>
    <w:rsid w:val="001D206B"/>
    <w:rsid w:val="001D225C"/>
    <w:rsid w:val="001D227D"/>
    <w:rsid w:val="001D243B"/>
    <w:rsid w:val="001D29B1"/>
    <w:rsid w:val="001D2A25"/>
    <w:rsid w:val="001D2BB3"/>
    <w:rsid w:val="001D2CE6"/>
    <w:rsid w:val="001D2DA4"/>
    <w:rsid w:val="001D2EF6"/>
    <w:rsid w:val="001D3507"/>
    <w:rsid w:val="001D363E"/>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1051"/>
    <w:rsid w:val="001E15EC"/>
    <w:rsid w:val="001E17D5"/>
    <w:rsid w:val="001E1F07"/>
    <w:rsid w:val="001E1F44"/>
    <w:rsid w:val="001E20F1"/>
    <w:rsid w:val="001E221E"/>
    <w:rsid w:val="001E27FE"/>
    <w:rsid w:val="001E2826"/>
    <w:rsid w:val="001E28E8"/>
    <w:rsid w:val="001E2B65"/>
    <w:rsid w:val="001E2F8C"/>
    <w:rsid w:val="001E3289"/>
    <w:rsid w:val="001E332C"/>
    <w:rsid w:val="001E34DD"/>
    <w:rsid w:val="001E3526"/>
    <w:rsid w:val="001E359D"/>
    <w:rsid w:val="001E374D"/>
    <w:rsid w:val="001E38C9"/>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8C"/>
    <w:rsid w:val="001E4C32"/>
    <w:rsid w:val="001E4EB7"/>
    <w:rsid w:val="001E4F70"/>
    <w:rsid w:val="001E50EB"/>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FCA"/>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C9"/>
    <w:rsid w:val="00205FC9"/>
    <w:rsid w:val="0020655B"/>
    <w:rsid w:val="0020677C"/>
    <w:rsid w:val="00206CB7"/>
    <w:rsid w:val="00206DA0"/>
    <w:rsid w:val="00206DD7"/>
    <w:rsid w:val="00206EEA"/>
    <w:rsid w:val="00206F5A"/>
    <w:rsid w:val="00207136"/>
    <w:rsid w:val="0020713C"/>
    <w:rsid w:val="00207212"/>
    <w:rsid w:val="0020734F"/>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3018"/>
    <w:rsid w:val="00213182"/>
    <w:rsid w:val="0021347C"/>
    <w:rsid w:val="002135B8"/>
    <w:rsid w:val="002138FA"/>
    <w:rsid w:val="00213AE2"/>
    <w:rsid w:val="00213B48"/>
    <w:rsid w:val="00213C81"/>
    <w:rsid w:val="00213E13"/>
    <w:rsid w:val="00213F5F"/>
    <w:rsid w:val="00213F7E"/>
    <w:rsid w:val="002140A6"/>
    <w:rsid w:val="002140AE"/>
    <w:rsid w:val="0021432F"/>
    <w:rsid w:val="00214353"/>
    <w:rsid w:val="00214543"/>
    <w:rsid w:val="002146A8"/>
    <w:rsid w:val="00214846"/>
    <w:rsid w:val="002149D3"/>
    <w:rsid w:val="00214C34"/>
    <w:rsid w:val="00215092"/>
    <w:rsid w:val="002151C8"/>
    <w:rsid w:val="002154B3"/>
    <w:rsid w:val="002157BD"/>
    <w:rsid w:val="00215939"/>
    <w:rsid w:val="00215EF1"/>
    <w:rsid w:val="00216020"/>
    <w:rsid w:val="00216096"/>
    <w:rsid w:val="0021641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72B"/>
    <w:rsid w:val="00222781"/>
    <w:rsid w:val="00222AEC"/>
    <w:rsid w:val="00222B25"/>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A2"/>
    <w:rsid w:val="0022499D"/>
    <w:rsid w:val="00224BB0"/>
    <w:rsid w:val="00224BC4"/>
    <w:rsid w:val="00224D92"/>
    <w:rsid w:val="00224E5F"/>
    <w:rsid w:val="00225328"/>
    <w:rsid w:val="00225551"/>
    <w:rsid w:val="00225601"/>
    <w:rsid w:val="00225BE0"/>
    <w:rsid w:val="00225C03"/>
    <w:rsid w:val="00225F67"/>
    <w:rsid w:val="00226132"/>
    <w:rsid w:val="0022618E"/>
    <w:rsid w:val="002263E3"/>
    <w:rsid w:val="002263F4"/>
    <w:rsid w:val="002267FB"/>
    <w:rsid w:val="00226865"/>
    <w:rsid w:val="00226BB0"/>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877"/>
    <w:rsid w:val="00232958"/>
    <w:rsid w:val="00232BC6"/>
    <w:rsid w:val="00232D09"/>
    <w:rsid w:val="00232D2E"/>
    <w:rsid w:val="00232FEF"/>
    <w:rsid w:val="002331EF"/>
    <w:rsid w:val="00233396"/>
    <w:rsid w:val="0023371B"/>
    <w:rsid w:val="002337A4"/>
    <w:rsid w:val="00233818"/>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61CA"/>
    <w:rsid w:val="00236460"/>
    <w:rsid w:val="0023667C"/>
    <w:rsid w:val="00236850"/>
    <w:rsid w:val="00236AA7"/>
    <w:rsid w:val="00236B8F"/>
    <w:rsid w:val="00236D76"/>
    <w:rsid w:val="00236DD3"/>
    <w:rsid w:val="0023729B"/>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B2B"/>
    <w:rsid w:val="00247BA4"/>
    <w:rsid w:val="00247EBF"/>
    <w:rsid w:val="002503F2"/>
    <w:rsid w:val="00250425"/>
    <w:rsid w:val="002506CB"/>
    <w:rsid w:val="00250714"/>
    <w:rsid w:val="002507D6"/>
    <w:rsid w:val="00250912"/>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77B"/>
    <w:rsid w:val="002538D9"/>
    <w:rsid w:val="00253AD3"/>
    <w:rsid w:val="00253C49"/>
    <w:rsid w:val="00254C8E"/>
    <w:rsid w:val="002552C6"/>
    <w:rsid w:val="00255550"/>
    <w:rsid w:val="002555C5"/>
    <w:rsid w:val="002556B4"/>
    <w:rsid w:val="002556DB"/>
    <w:rsid w:val="00255D3F"/>
    <w:rsid w:val="0025615B"/>
    <w:rsid w:val="002563C3"/>
    <w:rsid w:val="00256478"/>
    <w:rsid w:val="00256B58"/>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E6B"/>
    <w:rsid w:val="00266EDF"/>
    <w:rsid w:val="002671BE"/>
    <w:rsid w:val="002672BC"/>
    <w:rsid w:val="0026751E"/>
    <w:rsid w:val="00267592"/>
    <w:rsid w:val="00267745"/>
    <w:rsid w:val="002679FA"/>
    <w:rsid w:val="00267D72"/>
    <w:rsid w:val="00267DBA"/>
    <w:rsid w:val="00270002"/>
    <w:rsid w:val="002701A0"/>
    <w:rsid w:val="0027040B"/>
    <w:rsid w:val="00270481"/>
    <w:rsid w:val="00270709"/>
    <w:rsid w:val="0027075E"/>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49B"/>
    <w:rsid w:val="002755AF"/>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F53"/>
    <w:rsid w:val="002810F6"/>
    <w:rsid w:val="00281228"/>
    <w:rsid w:val="00281259"/>
    <w:rsid w:val="002813BE"/>
    <w:rsid w:val="00281762"/>
    <w:rsid w:val="00281F30"/>
    <w:rsid w:val="00281FAD"/>
    <w:rsid w:val="002820FB"/>
    <w:rsid w:val="002824C3"/>
    <w:rsid w:val="00282534"/>
    <w:rsid w:val="002826F1"/>
    <w:rsid w:val="00282704"/>
    <w:rsid w:val="0028270A"/>
    <w:rsid w:val="00282907"/>
    <w:rsid w:val="00282CFE"/>
    <w:rsid w:val="00282F39"/>
    <w:rsid w:val="0028331C"/>
    <w:rsid w:val="00283322"/>
    <w:rsid w:val="0028352E"/>
    <w:rsid w:val="0028356A"/>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FC"/>
    <w:rsid w:val="00286779"/>
    <w:rsid w:val="00286892"/>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32"/>
    <w:rsid w:val="002B3198"/>
    <w:rsid w:val="002B370D"/>
    <w:rsid w:val="002B38AC"/>
    <w:rsid w:val="002B3BC2"/>
    <w:rsid w:val="002B3CBB"/>
    <w:rsid w:val="002B3D27"/>
    <w:rsid w:val="002B42B6"/>
    <w:rsid w:val="002B4587"/>
    <w:rsid w:val="002B4751"/>
    <w:rsid w:val="002B4A62"/>
    <w:rsid w:val="002B4B3F"/>
    <w:rsid w:val="002B4BB9"/>
    <w:rsid w:val="002B4D6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B0D"/>
    <w:rsid w:val="002C3B39"/>
    <w:rsid w:val="002C3DC8"/>
    <w:rsid w:val="002C3F65"/>
    <w:rsid w:val="002C3FA0"/>
    <w:rsid w:val="002C4414"/>
    <w:rsid w:val="002C4588"/>
    <w:rsid w:val="002C45AD"/>
    <w:rsid w:val="002C46FF"/>
    <w:rsid w:val="002C4781"/>
    <w:rsid w:val="002C494B"/>
    <w:rsid w:val="002C49C1"/>
    <w:rsid w:val="002C4C88"/>
    <w:rsid w:val="002C4D6E"/>
    <w:rsid w:val="002C4DD6"/>
    <w:rsid w:val="002C509A"/>
    <w:rsid w:val="002C512F"/>
    <w:rsid w:val="002C5199"/>
    <w:rsid w:val="002C540B"/>
    <w:rsid w:val="002C5536"/>
    <w:rsid w:val="002C580A"/>
    <w:rsid w:val="002C5B12"/>
    <w:rsid w:val="002C5B65"/>
    <w:rsid w:val="002C5BBA"/>
    <w:rsid w:val="002C5D62"/>
    <w:rsid w:val="002C5E31"/>
    <w:rsid w:val="002C5ED9"/>
    <w:rsid w:val="002C5F67"/>
    <w:rsid w:val="002C6034"/>
    <w:rsid w:val="002C6048"/>
    <w:rsid w:val="002C6126"/>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275"/>
    <w:rsid w:val="002D2279"/>
    <w:rsid w:val="002D230B"/>
    <w:rsid w:val="002D2496"/>
    <w:rsid w:val="002D2519"/>
    <w:rsid w:val="002D255C"/>
    <w:rsid w:val="002D2E36"/>
    <w:rsid w:val="002D2F94"/>
    <w:rsid w:val="002D2FB4"/>
    <w:rsid w:val="002D312C"/>
    <w:rsid w:val="002D3399"/>
    <w:rsid w:val="002D340D"/>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70EB"/>
    <w:rsid w:val="002D7187"/>
    <w:rsid w:val="002D727A"/>
    <w:rsid w:val="002D72CC"/>
    <w:rsid w:val="002D72E5"/>
    <w:rsid w:val="002D74CF"/>
    <w:rsid w:val="002D75EB"/>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16C0"/>
    <w:rsid w:val="002E17C7"/>
    <w:rsid w:val="002E1B11"/>
    <w:rsid w:val="002E1B4A"/>
    <w:rsid w:val="002E1FAD"/>
    <w:rsid w:val="002E2058"/>
    <w:rsid w:val="002E20D2"/>
    <w:rsid w:val="002E210F"/>
    <w:rsid w:val="002E226F"/>
    <w:rsid w:val="002E26D5"/>
    <w:rsid w:val="002E27B2"/>
    <w:rsid w:val="002E2BDE"/>
    <w:rsid w:val="002E2C4F"/>
    <w:rsid w:val="002E31D1"/>
    <w:rsid w:val="002E3317"/>
    <w:rsid w:val="002E3666"/>
    <w:rsid w:val="002E37FA"/>
    <w:rsid w:val="002E38F9"/>
    <w:rsid w:val="002E3B5F"/>
    <w:rsid w:val="002E3B7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C0"/>
    <w:rsid w:val="002F1DC3"/>
    <w:rsid w:val="002F1F96"/>
    <w:rsid w:val="002F214C"/>
    <w:rsid w:val="002F22CC"/>
    <w:rsid w:val="002F25DF"/>
    <w:rsid w:val="002F276B"/>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A5D"/>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9C9"/>
    <w:rsid w:val="003039E6"/>
    <w:rsid w:val="00303C80"/>
    <w:rsid w:val="00303EDE"/>
    <w:rsid w:val="00303EF4"/>
    <w:rsid w:val="00303F70"/>
    <w:rsid w:val="003041DA"/>
    <w:rsid w:val="003049A0"/>
    <w:rsid w:val="003049E1"/>
    <w:rsid w:val="00304A3F"/>
    <w:rsid w:val="00304D2C"/>
    <w:rsid w:val="00304E2C"/>
    <w:rsid w:val="00304EF7"/>
    <w:rsid w:val="003051DB"/>
    <w:rsid w:val="0030542F"/>
    <w:rsid w:val="00305899"/>
    <w:rsid w:val="00305A1A"/>
    <w:rsid w:val="00305A99"/>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3109"/>
    <w:rsid w:val="003131DA"/>
    <w:rsid w:val="00313287"/>
    <w:rsid w:val="003132D7"/>
    <w:rsid w:val="00313473"/>
    <w:rsid w:val="003135A2"/>
    <w:rsid w:val="00313649"/>
    <w:rsid w:val="003138FD"/>
    <w:rsid w:val="00313B07"/>
    <w:rsid w:val="00314056"/>
    <w:rsid w:val="003145CD"/>
    <w:rsid w:val="00314632"/>
    <w:rsid w:val="00314D4D"/>
    <w:rsid w:val="00314F85"/>
    <w:rsid w:val="00315119"/>
    <w:rsid w:val="003154CD"/>
    <w:rsid w:val="003159C2"/>
    <w:rsid w:val="00315B47"/>
    <w:rsid w:val="00315B89"/>
    <w:rsid w:val="00315D43"/>
    <w:rsid w:val="00315D5E"/>
    <w:rsid w:val="00315FCA"/>
    <w:rsid w:val="003163CC"/>
    <w:rsid w:val="00316464"/>
    <w:rsid w:val="003164C1"/>
    <w:rsid w:val="00316684"/>
    <w:rsid w:val="00316748"/>
    <w:rsid w:val="00316946"/>
    <w:rsid w:val="00316A4C"/>
    <w:rsid w:val="00316C69"/>
    <w:rsid w:val="00316CCE"/>
    <w:rsid w:val="00316CE8"/>
    <w:rsid w:val="003175CB"/>
    <w:rsid w:val="00317612"/>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9E"/>
    <w:rsid w:val="003239A5"/>
    <w:rsid w:val="00323B32"/>
    <w:rsid w:val="00323D47"/>
    <w:rsid w:val="003242B4"/>
    <w:rsid w:val="0032441E"/>
    <w:rsid w:val="003249C7"/>
    <w:rsid w:val="00324A05"/>
    <w:rsid w:val="00324C52"/>
    <w:rsid w:val="003257CB"/>
    <w:rsid w:val="00325822"/>
    <w:rsid w:val="00325B3A"/>
    <w:rsid w:val="00325DFD"/>
    <w:rsid w:val="00325E81"/>
    <w:rsid w:val="0032602D"/>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F0"/>
    <w:rsid w:val="003302F1"/>
    <w:rsid w:val="00330682"/>
    <w:rsid w:val="0033077D"/>
    <w:rsid w:val="00330794"/>
    <w:rsid w:val="00330A10"/>
    <w:rsid w:val="00330F36"/>
    <w:rsid w:val="003314BC"/>
    <w:rsid w:val="003314F8"/>
    <w:rsid w:val="003315AE"/>
    <w:rsid w:val="003316B7"/>
    <w:rsid w:val="0033172A"/>
    <w:rsid w:val="00331824"/>
    <w:rsid w:val="0033190F"/>
    <w:rsid w:val="0033196D"/>
    <w:rsid w:val="003319A1"/>
    <w:rsid w:val="00331C67"/>
    <w:rsid w:val="00331C78"/>
    <w:rsid w:val="003320B7"/>
    <w:rsid w:val="0033226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316"/>
    <w:rsid w:val="00337445"/>
    <w:rsid w:val="0033752C"/>
    <w:rsid w:val="003377B6"/>
    <w:rsid w:val="0033785A"/>
    <w:rsid w:val="0033790D"/>
    <w:rsid w:val="0033792C"/>
    <w:rsid w:val="00337C48"/>
    <w:rsid w:val="00337F8F"/>
    <w:rsid w:val="00337F9C"/>
    <w:rsid w:val="0034028C"/>
    <w:rsid w:val="00340316"/>
    <w:rsid w:val="0034039F"/>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542"/>
    <w:rsid w:val="003447A0"/>
    <w:rsid w:val="0034480A"/>
    <w:rsid w:val="00344855"/>
    <w:rsid w:val="0034499F"/>
    <w:rsid w:val="00344DB7"/>
    <w:rsid w:val="00344E46"/>
    <w:rsid w:val="00344ECB"/>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34C"/>
    <w:rsid w:val="003526A9"/>
    <w:rsid w:val="003526D2"/>
    <w:rsid w:val="00352B87"/>
    <w:rsid w:val="00352C3E"/>
    <w:rsid w:val="00352F8B"/>
    <w:rsid w:val="00353048"/>
    <w:rsid w:val="003531F5"/>
    <w:rsid w:val="003533F9"/>
    <w:rsid w:val="0035342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EBF"/>
    <w:rsid w:val="0036544C"/>
    <w:rsid w:val="00365452"/>
    <w:rsid w:val="0036569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30F"/>
    <w:rsid w:val="003735F6"/>
    <w:rsid w:val="0037379D"/>
    <w:rsid w:val="00373939"/>
    <w:rsid w:val="0037397C"/>
    <w:rsid w:val="003739CD"/>
    <w:rsid w:val="00373D6C"/>
    <w:rsid w:val="00373EFB"/>
    <w:rsid w:val="00374478"/>
    <w:rsid w:val="00374BDC"/>
    <w:rsid w:val="003752FE"/>
    <w:rsid w:val="00375371"/>
    <w:rsid w:val="003753EE"/>
    <w:rsid w:val="0037540A"/>
    <w:rsid w:val="00375699"/>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439"/>
    <w:rsid w:val="0037749C"/>
    <w:rsid w:val="0037774B"/>
    <w:rsid w:val="00377CDF"/>
    <w:rsid w:val="00377D4E"/>
    <w:rsid w:val="003803E4"/>
    <w:rsid w:val="00380454"/>
    <w:rsid w:val="003805AD"/>
    <w:rsid w:val="0038072C"/>
    <w:rsid w:val="00380A22"/>
    <w:rsid w:val="00380CEC"/>
    <w:rsid w:val="00380D0B"/>
    <w:rsid w:val="003810E6"/>
    <w:rsid w:val="003817C3"/>
    <w:rsid w:val="003819F2"/>
    <w:rsid w:val="00381A2D"/>
    <w:rsid w:val="00381CCA"/>
    <w:rsid w:val="003820D2"/>
    <w:rsid w:val="00382437"/>
    <w:rsid w:val="003824FD"/>
    <w:rsid w:val="00382699"/>
    <w:rsid w:val="0038292E"/>
    <w:rsid w:val="003829DD"/>
    <w:rsid w:val="00382C54"/>
    <w:rsid w:val="00382F03"/>
    <w:rsid w:val="0038335C"/>
    <w:rsid w:val="0038352E"/>
    <w:rsid w:val="003835FA"/>
    <w:rsid w:val="00383918"/>
    <w:rsid w:val="00383E2F"/>
    <w:rsid w:val="00384195"/>
    <w:rsid w:val="003841B2"/>
    <w:rsid w:val="00384268"/>
    <w:rsid w:val="003845FF"/>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72F"/>
    <w:rsid w:val="00387757"/>
    <w:rsid w:val="00387794"/>
    <w:rsid w:val="003877CD"/>
    <w:rsid w:val="00387A6B"/>
    <w:rsid w:val="00387EC7"/>
    <w:rsid w:val="00387F0E"/>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117A"/>
    <w:rsid w:val="003A166F"/>
    <w:rsid w:val="003A1B3F"/>
    <w:rsid w:val="003A1BD2"/>
    <w:rsid w:val="003A1DA5"/>
    <w:rsid w:val="003A205D"/>
    <w:rsid w:val="003A20CC"/>
    <w:rsid w:val="003A20F3"/>
    <w:rsid w:val="003A216E"/>
    <w:rsid w:val="003A2195"/>
    <w:rsid w:val="003A21EB"/>
    <w:rsid w:val="003A221C"/>
    <w:rsid w:val="003A2B9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B04F1"/>
    <w:rsid w:val="003B0500"/>
    <w:rsid w:val="003B0527"/>
    <w:rsid w:val="003B0679"/>
    <w:rsid w:val="003B069D"/>
    <w:rsid w:val="003B0E22"/>
    <w:rsid w:val="003B1060"/>
    <w:rsid w:val="003B1590"/>
    <w:rsid w:val="003B171A"/>
    <w:rsid w:val="003B1796"/>
    <w:rsid w:val="003B1813"/>
    <w:rsid w:val="003B1913"/>
    <w:rsid w:val="003B1A13"/>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C2D"/>
    <w:rsid w:val="003C0C68"/>
    <w:rsid w:val="003C0C9E"/>
    <w:rsid w:val="003C0CC0"/>
    <w:rsid w:val="003C0D03"/>
    <w:rsid w:val="003C0EFA"/>
    <w:rsid w:val="003C0FE1"/>
    <w:rsid w:val="003C14B1"/>
    <w:rsid w:val="003C1669"/>
    <w:rsid w:val="003C1693"/>
    <w:rsid w:val="003C1C93"/>
    <w:rsid w:val="003C1D80"/>
    <w:rsid w:val="003C2609"/>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71E"/>
    <w:rsid w:val="003C478D"/>
    <w:rsid w:val="003C5004"/>
    <w:rsid w:val="003C508C"/>
    <w:rsid w:val="003C5322"/>
    <w:rsid w:val="003C5336"/>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B4"/>
    <w:rsid w:val="003C6D34"/>
    <w:rsid w:val="003C70D4"/>
    <w:rsid w:val="003C710A"/>
    <w:rsid w:val="003C71B9"/>
    <w:rsid w:val="003C71FE"/>
    <w:rsid w:val="003C7208"/>
    <w:rsid w:val="003C7223"/>
    <w:rsid w:val="003C7247"/>
    <w:rsid w:val="003C7764"/>
    <w:rsid w:val="003C77CE"/>
    <w:rsid w:val="003C7AEA"/>
    <w:rsid w:val="003C7B5B"/>
    <w:rsid w:val="003C7ED7"/>
    <w:rsid w:val="003D0012"/>
    <w:rsid w:val="003D009E"/>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759"/>
    <w:rsid w:val="003D485D"/>
    <w:rsid w:val="003D4BCF"/>
    <w:rsid w:val="003D4C51"/>
    <w:rsid w:val="003D4E63"/>
    <w:rsid w:val="003D5119"/>
    <w:rsid w:val="003D5423"/>
    <w:rsid w:val="003D5439"/>
    <w:rsid w:val="003D5735"/>
    <w:rsid w:val="003D5A97"/>
    <w:rsid w:val="003D5B2D"/>
    <w:rsid w:val="003D6067"/>
    <w:rsid w:val="003D629F"/>
    <w:rsid w:val="003D62F3"/>
    <w:rsid w:val="003D636F"/>
    <w:rsid w:val="003D68BB"/>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A"/>
    <w:rsid w:val="003E2B41"/>
    <w:rsid w:val="003E2FD2"/>
    <w:rsid w:val="003E308A"/>
    <w:rsid w:val="003E325F"/>
    <w:rsid w:val="003E334A"/>
    <w:rsid w:val="003E372B"/>
    <w:rsid w:val="003E3B0B"/>
    <w:rsid w:val="003E3B4C"/>
    <w:rsid w:val="003E3B92"/>
    <w:rsid w:val="003E3C8A"/>
    <w:rsid w:val="003E40C5"/>
    <w:rsid w:val="003E4192"/>
    <w:rsid w:val="003E41E1"/>
    <w:rsid w:val="003E466A"/>
    <w:rsid w:val="003E47B7"/>
    <w:rsid w:val="003E4918"/>
    <w:rsid w:val="003E5021"/>
    <w:rsid w:val="003E5024"/>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C85"/>
    <w:rsid w:val="003F0D38"/>
    <w:rsid w:val="003F0DE3"/>
    <w:rsid w:val="003F0DE9"/>
    <w:rsid w:val="003F0EED"/>
    <w:rsid w:val="003F109C"/>
    <w:rsid w:val="003F1327"/>
    <w:rsid w:val="003F176F"/>
    <w:rsid w:val="003F1A36"/>
    <w:rsid w:val="003F1B04"/>
    <w:rsid w:val="003F1DB6"/>
    <w:rsid w:val="003F1F4C"/>
    <w:rsid w:val="003F23E8"/>
    <w:rsid w:val="003F2634"/>
    <w:rsid w:val="003F271B"/>
    <w:rsid w:val="003F2815"/>
    <w:rsid w:val="003F28A1"/>
    <w:rsid w:val="003F29E3"/>
    <w:rsid w:val="003F2BAF"/>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4066"/>
    <w:rsid w:val="003F4321"/>
    <w:rsid w:val="003F43E2"/>
    <w:rsid w:val="003F454D"/>
    <w:rsid w:val="003F4580"/>
    <w:rsid w:val="003F4A05"/>
    <w:rsid w:val="003F4B60"/>
    <w:rsid w:val="003F4B93"/>
    <w:rsid w:val="003F4BF9"/>
    <w:rsid w:val="003F4C33"/>
    <w:rsid w:val="003F4C39"/>
    <w:rsid w:val="003F4FDE"/>
    <w:rsid w:val="003F5318"/>
    <w:rsid w:val="003F5371"/>
    <w:rsid w:val="003F53A3"/>
    <w:rsid w:val="003F55A0"/>
    <w:rsid w:val="003F56D4"/>
    <w:rsid w:val="003F57F6"/>
    <w:rsid w:val="003F5A2F"/>
    <w:rsid w:val="003F5B55"/>
    <w:rsid w:val="003F5FD7"/>
    <w:rsid w:val="003F6648"/>
    <w:rsid w:val="003F6750"/>
    <w:rsid w:val="003F6809"/>
    <w:rsid w:val="003F6B19"/>
    <w:rsid w:val="003F6C92"/>
    <w:rsid w:val="003F6DFF"/>
    <w:rsid w:val="003F6E83"/>
    <w:rsid w:val="003F6ED2"/>
    <w:rsid w:val="003F71BA"/>
    <w:rsid w:val="003F7433"/>
    <w:rsid w:val="003F76BC"/>
    <w:rsid w:val="003F7734"/>
    <w:rsid w:val="003F7776"/>
    <w:rsid w:val="003F7C3A"/>
    <w:rsid w:val="003F7F31"/>
    <w:rsid w:val="0040000D"/>
    <w:rsid w:val="00400187"/>
    <w:rsid w:val="00400404"/>
    <w:rsid w:val="00400744"/>
    <w:rsid w:val="00400BD6"/>
    <w:rsid w:val="00400C31"/>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7E"/>
    <w:rsid w:val="004051BA"/>
    <w:rsid w:val="004052EE"/>
    <w:rsid w:val="004058C2"/>
    <w:rsid w:val="00405A19"/>
    <w:rsid w:val="00405A68"/>
    <w:rsid w:val="00405B40"/>
    <w:rsid w:val="00405E3B"/>
    <w:rsid w:val="00405E94"/>
    <w:rsid w:val="00405FC6"/>
    <w:rsid w:val="0040636A"/>
    <w:rsid w:val="00406652"/>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A8B"/>
    <w:rsid w:val="00414AA4"/>
    <w:rsid w:val="00414B35"/>
    <w:rsid w:val="00414BA2"/>
    <w:rsid w:val="00414CFC"/>
    <w:rsid w:val="00414D76"/>
    <w:rsid w:val="00414E85"/>
    <w:rsid w:val="00414EC2"/>
    <w:rsid w:val="00414F2A"/>
    <w:rsid w:val="004152FC"/>
    <w:rsid w:val="004154C1"/>
    <w:rsid w:val="004154F7"/>
    <w:rsid w:val="00415624"/>
    <w:rsid w:val="004158C1"/>
    <w:rsid w:val="00415D90"/>
    <w:rsid w:val="00415DAE"/>
    <w:rsid w:val="004161C9"/>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C4"/>
    <w:rsid w:val="0042035D"/>
    <w:rsid w:val="00420688"/>
    <w:rsid w:val="004207BC"/>
    <w:rsid w:val="0042089E"/>
    <w:rsid w:val="004209B9"/>
    <w:rsid w:val="00420B77"/>
    <w:rsid w:val="00420BEE"/>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525"/>
    <w:rsid w:val="004256ED"/>
    <w:rsid w:val="00425BB8"/>
    <w:rsid w:val="00425BCC"/>
    <w:rsid w:val="00425BDB"/>
    <w:rsid w:val="00425DD1"/>
    <w:rsid w:val="00425E4D"/>
    <w:rsid w:val="00425F67"/>
    <w:rsid w:val="00426251"/>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F9D"/>
    <w:rsid w:val="004310FF"/>
    <w:rsid w:val="0043120E"/>
    <w:rsid w:val="004313E7"/>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259"/>
    <w:rsid w:val="00433404"/>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5373"/>
    <w:rsid w:val="004353D5"/>
    <w:rsid w:val="00435472"/>
    <w:rsid w:val="00435604"/>
    <w:rsid w:val="00435851"/>
    <w:rsid w:val="004358FF"/>
    <w:rsid w:val="00435BF4"/>
    <w:rsid w:val="00435F52"/>
    <w:rsid w:val="00435FBE"/>
    <w:rsid w:val="004360D4"/>
    <w:rsid w:val="00436441"/>
    <w:rsid w:val="004366AA"/>
    <w:rsid w:val="004367AB"/>
    <w:rsid w:val="00436A62"/>
    <w:rsid w:val="00436E5D"/>
    <w:rsid w:val="0043703A"/>
    <w:rsid w:val="00437061"/>
    <w:rsid w:val="0043731C"/>
    <w:rsid w:val="00437396"/>
    <w:rsid w:val="004376F5"/>
    <w:rsid w:val="0043788F"/>
    <w:rsid w:val="0043790C"/>
    <w:rsid w:val="004379E1"/>
    <w:rsid w:val="00437C33"/>
    <w:rsid w:val="00437C65"/>
    <w:rsid w:val="00437CE5"/>
    <w:rsid w:val="00437F16"/>
    <w:rsid w:val="004402CA"/>
    <w:rsid w:val="00440408"/>
    <w:rsid w:val="0044058C"/>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D12"/>
    <w:rsid w:val="00442400"/>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AC"/>
    <w:rsid w:val="00447208"/>
    <w:rsid w:val="0044733F"/>
    <w:rsid w:val="0044744A"/>
    <w:rsid w:val="004474DA"/>
    <w:rsid w:val="00447501"/>
    <w:rsid w:val="004475BC"/>
    <w:rsid w:val="00447ACA"/>
    <w:rsid w:val="00447C37"/>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3268"/>
    <w:rsid w:val="0045330F"/>
    <w:rsid w:val="0045331B"/>
    <w:rsid w:val="00453401"/>
    <w:rsid w:val="004535C3"/>
    <w:rsid w:val="0045364D"/>
    <w:rsid w:val="00453853"/>
    <w:rsid w:val="004538F9"/>
    <w:rsid w:val="0045390E"/>
    <w:rsid w:val="00453B79"/>
    <w:rsid w:val="00453C54"/>
    <w:rsid w:val="00453D1D"/>
    <w:rsid w:val="00454066"/>
    <w:rsid w:val="004540B1"/>
    <w:rsid w:val="0045473C"/>
    <w:rsid w:val="0045474F"/>
    <w:rsid w:val="004547B0"/>
    <w:rsid w:val="0045487B"/>
    <w:rsid w:val="00454937"/>
    <w:rsid w:val="00454949"/>
    <w:rsid w:val="00454A6C"/>
    <w:rsid w:val="00454B85"/>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668"/>
    <w:rsid w:val="00461ADD"/>
    <w:rsid w:val="00461AE7"/>
    <w:rsid w:val="00461B1F"/>
    <w:rsid w:val="00461B6E"/>
    <w:rsid w:val="00461EF3"/>
    <w:rsid w:val="004620B3"/>
    <w:rsid w:val="004621E0"/>
    <w:rsid w:val="0046266E"/>
    <w:rsid w:val="004626D1"/>
    <w:rsid w:val="004627DA"/>
    <w:rsid w:val="0046284A"/>
    <w:rsid w:val="004628E0"/>
    <w:rsid w:val="00462952"/>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52B"/>
    <w:rsid w:val="00470714"/>
    <w:rsid w:val="00470954"/>
    <w:rsid w:val="004709B8"/>
    <w:rsid w:val="00470B1D"/>
    <w:rsid w:val="00470D1D"/>
    <w:rsid w:val="00470F18"/>
    <w:rsid w:val="00471059"/>
    <w:rsid w:val="004710BA"/>
    <w:rsid w:val="004714EF"/>
    <w:rsid w:val="00471A1B"/>
    <w:rsid w:val="00471A74"/>
    <w:rsid w:val="00471D06"/>
    <w:rsid w:val="0047237D"/>
    <w:rsid w:val="004724C4"/>
    <w:rsid w:val="004724F8"/>
    <w:rsid w:val="0047272A"/>
    <w:rsid w:val="0047277D"/>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82"/>
    <w:rsid w:val="004760C4"/>
    <w:rsid w:val="0047639E"/>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E97"/>
    <w:rsid w:val="00477FBF"/>
    <w:rsid w:val="004802FE"/>
    <w:rsid w:val="00480393"/>
    <w:rsid w:val="0048053B"/>
    <w:rsid w:val="004809B0"/>
    <w:rsid w:val="00480B32"/>
    <w:rsid w:val="00480B47"/>
    <w:rsid w:val="00480B5F"/>
    <w:rsid w:val="00480BFA"/>
    <w:rsid w:val="00480C41"/>
    <w:rsid w:val="00480DD5"/>
    <w:rsid w:val="004810E2"/>
    <w:rsid w:val="00481253"/>
    <w:rsid w:val="0048152B"/>
    <w:rsid w:val="00481873"/>
    <w:rsid w:val="00481A2A"/>
    <w:rsid w:val="00481A85"/>
    <w:rsid w:val="00481AF2"/>
    <w:rsid w:val="00481BB9"/>
    <w:rsid w:val="00481D0B"/>
    <w:rsid w:val="00481FB9"/>
    <w:rsid w:val="004822E9"/>
    <w:rsid w:val="004823A3"/>
    <w:rsid w:val="00482773"/>
    <w:rsid w:val="00482AA0"/>
    <w:rsid w:val="00482C8D"/>
    <w:rsid w:val="00482D0D"/>
    <w:rsid w:val="00483752"/>
    <w:rsid w:val="004837A8"/>
    <w:rsid w:val="004838D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F31"/>
    <w:rsid w:val="00486058"/>
    <w:rsid w:val="0048611F"/>
    <w:rsid w:val="0048633A"/>
    <w:rsid w:val="004864AD"/>
    <w:rsid w:val="004866AE"/>
    <w:rsid w:val="004866B4"/>
    <w:rsid w:val="00486918"/>
    <w:rsid w:val="00486923"/>
    <w:rsid w:val="00486D6C"/>
    <w:rsid w:val="004872B8"/>
    <w:rsid w:val="00487408"/>
    <w:rsid w:val="00487627"/>
    <w:rsid w:val="0048781D"/>
    <w:rsid w:val="004879F9"/>
    <w:rsid w:val="00487C92"/>
    <w:rsid w:val="00487E36"/>
    <w:rsid w:val="00487E61"/>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91F"/>
    <w:rsid w:val="00491988"/>
    <w:rsid w:val="00491ADE"/>
    <w:rsid w:val="00491AF0"/>
    <w:rsid w:val="00491B4D"/>
    <w:rsid w:val="00491D73"/>
    <w:rsid w:val="00491DDE"/>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624"/>
    <w:rsid w:val="0049393A"/>
    <w:rsid w:val="0049399F"/>
    <w:rsid w:val="004939EE"/>
    <w:rsid w:val="00493A60"/>
    <w:rsid w:val="00494422"/>
    <w:rsid w:val="00494424"/>
    <w:rsid w:val="004945E1"/>
    <w:rsid w:val="004946E8"/>
    <w:rsid w:val="0049485B"/>
    <w:rsid w:val="004949BB"/>
    <w:rsid w:val="00494BFE"/>
    <w:rsid w:val="00494F8B"/>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75"/>
    <w:rsid w:val="00496E2B"/>
    <w:rsid w:val="00496E53"/>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9D4"/>
    <w:rsid w:val="004A2CA4"/>
    <w:rsid w:val="004A2D37"/>
    <w:rsid w:val="004A2D56"/>
    <w:rsid w:val="004A2D9A"/>
    <w:rsid w:val="004A2FB5"/>
    <w:rsid w:val="004A314B"/>
    <w:rsid w:val="004A3181"/>
    <w:rsid w:val="004A326C"/>
    <w:rsid w:val="004A337B"/>
    <w:rsid w:val="004A3809"/>
    <w:rsid w:val="004A380D"/>
    <w:rsid w:val="004A38F8"/>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CB"/>
    <w:rsid w:val="004A5C13"/>
    <w:rsid w:val="004A5D81"/>
    <w:rsid w:val="004A5EA2"/>
    <w:rsid w:val="004A5FF1"/>
    <w:rsid w:val="004A613E"/>
    <w:rsid w:val="004A6321"/>
    <w:rsid w:val="004A65FE"/>
    <w:rsid w:val="004A6818"/>
    <w:rsid w:val="004A6C49"/>
    <w:rsid w:val="004A7174"/>
    <w:rsid w:val="004A71B8"/>
    <w:rsid w:val="004A736A"/>
    <w:rsid w:val="004A7399"/>
    <w:rsid w:val="004A7777"/>
    <w:rsid w:val="004B016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61C0"/>
    <w:rsid w:val="004C6243"/>
    <w:rsid w:val="004C636B"/>
    <w:rsid w:val="004C6473"/>
    <w:rsid w:val="004C654C"/>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452"/>
    <w:rsid w:val="004D0581"/>
    <w:rsid w:val="004D0C46"/>
    <w:rsid w:val="004D0C60"/>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C0"/>
    <w:rsid w:val="004D48FC"/>
    <w:rsid w:val="004D4B1A"/>
    <w:rsid w:val="004D4FCE"/>
    <w:rsid w:val="004D4FE8"/>
    <w:rsid w:val="004D51FE"/>
    <w:rsid w:val="004D55FA"/>
    <w:rsid w:val="004D56AC"/>
    <w:rsid w:val="004D581D"/>
    <w:rsid w:val="004D5F1F"/>
    <w:rsid w:val="004D6274"/>
    <w:rsid w:val="004D6300"/>
    <w:rsid w:val="004D6787"/>
    <w:rsid w:val="004D6AB1"/>
    <w:rsid w:val="004D6F1C"/>
    <w:rsid w:val="004D7018"/>
    <w:rsid w:val="004D7034"/>
    <w:rsid w:val="004D7187"/>
    <w:rsid w:val="004D73D2"/>
    <w:rsid w:val="004D747A"/>
    <w:rsid w:val="004D76B4"/>
    <w:rsid w:val="004D7B1E"/>
    <w:rsid w:val="004D7D4C"/>
    <w:rsid w:val="004E00CF"/>
    <w:rsid w:val="004E0261"/>
    <w:rsid w:val="004E0482"/>
    <w:rsid w:val="004E059A"/>
    <w:rsid w:val="004E0ABD"/>
    <w:rsid w:val="004E0B51"/>
    <w:rsid w:val="004E0D29"/>
    <w:rsid w:val="004E0D2B"/>
    <w:rsid w:val="004E0E8E"/>
    <w:rsid w:val="004E0EF8"/>
    <w:rsid w:val="004E0F46"/>
    <w:rsid w:val="004E0FBE"/>
    <w:rsid w:val="004E0FF1"/>
    <w:rsid w:val="004E1000"/>
    <w:rsid w:val="004E1003"/>
    <w:rsid w:val="004E112F"/>
    <w:rsid w:val="004E13A2"/>
    <w:rsid w:val="004E1495"/>
    <w:rsid w:val="004E1848"/>
    <w:rsid w:val="004E18F4"/>
    <w:rsid w:val="004E2010"/>
    <w:rsid w:val="004E2092"/>
    <w:rsid w:val="004E221F"/>
    <w:rsid w:val="004E22A9"/>
    <w:rsid w:val="004E2306"/>
    <w:rsid w:val="004E239A"/>
    <w:rsid w:val="004E24AB"/>
    <w:rsid w:val="004E2AA9"/>
    <w:rsid w:val="004E2AC1"/>
    <w:rsid w:val="004E2BDF"/>
    <w:rsid w:val="004E3100"/>
    <w:rsid w:val="004E33D4"/>
    <w:rsid w:val="004E35AF"/>
    <w:rsid w:val="004E3753"/>
    <w:rsid w:val="004E381C"/>
    <w:rsid w:val="004E3DDD"/>
    <w:rsid w:val="004E3EED"/>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47"/>
    <w:rsid w:val="004E6C49"/>
    <w:rsid w:val="004E6E3E"/>
    <w:rsid w:val="004E728C"/>
    <w:rsid w:val="004E7364"/>
    <w:rsid w:val="004E7405"/>
    <w:rsid w:val="004E74C4"/>
    <w:rsid w:val="004E7752"/>
    <w:rsid w:val="004E78E8"/>
    <w:rsid w:val="004E7A5B"/>
    <w:rsid w:val="004E7B7C"/>
    <w:rsid w:val="004E7CB4"/>
    <w:rsid w:val="004E7CFE"/>
    <w:rsid w:val="004F03AA"/>
    <w:rsid w:val="004F03AB"/>
    <w:rsid w:val="004F0889"/>
    <w:rsid w:val="004F0B10"/>
    <w:rsid w:val="004F0B79"/>
    <w:rsid w:val="004F0C24"/>
    <w:rsid w:val="004F0C2D"/>
    <w:rsid w:val="004F0CCF"/>
    <w:rsid w:val="004F0FE9"/>
    <w:rsid w:val="004F1063"/>
    <w:rsid w:val="004F107B"/>
    <w:rsid w:val="004F11FF"/>
    <w:rsid w:val="004F1797"/>
    <w:rsid w:val="004F1B0F"/>
    <w:rsid w:val="004F1BD0"/>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E8E"/>
    <w:rsid w:val="00500E42"/>
    <w:rsid w:val="0050150B"/>
    <w:rsid w:val="0050169A"/>
    <w:rsid w:val="0050195F"/>
    <w:rsid w:val="00501A33"/>
    <w:rsid w:val="00501E9B"/>
    <w:rsid w:val="005021C7"/>
    <w:rsid w:val="005023BB"/>
    <w:rsid w:val="00502564"/>
    <w:rsid w:val="00502A4F"/>
    <w:rsid w:val="00502B94"/>
    <w:rsid w:val="00502E1B"/>
    <w:rsid w:val="00502EC3"/>
    <w:rsid w:val="005030D4"/>
    <w:rsid w:val="0050318D"/>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6A"/>
    <w:rsid w:val="0051003E"/>
    <w:rsid w:val="005101AF"/>
    <w:rsid w:val="005101CA"/>
    <w:rsid w:val="005101F5"/>
    <w:rsid w:val="00510291"/>
    <w:rsid w:val="005103BA"/>
    <w:rsid w:val="00510623"/>
    <w:rsid w:val="00510D29"/>
    <w:rsid w:val="00511013"/>
    <w:rsid w:val="0051109E"/>
    <w:rsid w:val="0051128D"/>
    <w:rsid w:val="00511417"/>
    <w:rsid w:val="00511462"/>
    <w:rsid w:val="00511483"/>
    <w:rsid w:val="00512192"/>
    <w:rsid w:val="0051255D"/>
    <w:rsid w:val="00512580"/>
    <w:rsid w:val="005126E3"/>
    <w:rsid w:val="00512995"/>
    <w:rsid w:val="00512CEF"/>
    <w:rsid w:val="00512E1C"/>
    <w:rsid w:val="00513509"/>
    <w:rsid w:val="00513511"/>
    <w:rsid w:val="005135F6"/>
    <w:rsid w:val="0051398C"/>
    <w:rsid w:val="00513A4E"/>
    <w:rsid w:val="00513C97"/>
    <w:rsid w:val="00513DC1"/>
    <w:rsid w:val="00513F6D"/>
    <w:rsid w:val="00513F9D"/>
    <w:rsid w:val="005142C4"/>
    <w:rsid w:val="00514638"/>
    <w:rsid w:val="00514669"/>
    <w:rsid w:val="0051485F"/>
    <w:rsid w:val="00514AA4"/>
    <w:rsid w:val="00514B24"/>
    <w:rsid w:val="00514C61"/>
    <w:rsid w:val="00514C6D"/>
    <w:rsid w:val="00514CD4"/>
    <w:rsid w:val="00514E03"/>
    <w:rsid w:val="005150E3"/>
    <w:rsid w:val="005151A4"/>
    <w:rsid w:val="0051531E"/>
    <w:rsid w:val="00515448"/>
    <w:rsid w:val="005156B5"/>
    <w:rsid w:val="0051594D"/>
    <w:rsid w:val="00515AE4"/>
    <w:rsid w:val="005160CF"/>
    <w:rsid w:val="0051625B"/>
    <w:rsid w:val="0051645C"/>
    <w:rsid w:val="00516550"/>
    <w:rsid w:val="005167F3"/>
    <w:rsid w:val="00516B38"/>
    <w:rsid w:val="00516E78"/>
    <w:rsid w:val="00516E96"/>
    <w:rsid w:val="00516EE3"/>
    <w:rsid w:val="005170ED"/>
    <w:rsid w:val="0051726E"/>
    <w:rsid w:val="00517521"/>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0D71"/>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C5"/>
    <w:rsid w:val="00523F7A"/>
    <w:rsid w:val="00524359"/>
    <w:rsid w:val="005245BE"/>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C00"/>
    <w:rsid w:val="00527E34"/>
    <w:rsid w:val="00527F4E"/>
    <w:rsid w:val="005305D8"/>
    <w:rsid w:val="005307DF"/>
    <w:rsid w:val="005308F8"/>
    <w:rsid w:val="00530A60"/>
    <w:rsid w:val="00530B12"/>
    <w:rsid w:val="00530D50"/>
    <w:rsid w:val="00530F50"/>
    <w:rsid w:val="005315BE"/>
    <w:rsid w:val="005317D0"/>
    <w:rsid w:val="00531A76"/>
    <w:rsid w:val="005322E3"/>
    <w:rsid w:val="0053237C"/>
    <w:rsid w:val="0053290F"/>
    <w:rsid w:val="00532921"/>
    <w:rsid w:val="00532EB8"/>
    <w:rsid w:val="00533119"/>
    <w:rsid w:val="00533354"/>
    <w:rsid w:val="005334A8"/>
    <w:rsid w:val="00533555"/>
    <w:rsid w:val="0053362A"/>
    <w:rsid w:val="005337A7"/>
    <w:rsid w:val="00533BB4"/>
    <w:rsid w:val="00533C6B"/>
    <w:rsid w:val="00533DEE"/>
    <w:rsid w:val="00533FBD"/>
    <w:rsid w:val="005342F5"/>
    <w:rsid w:val="0053446A"/>
    <w:rsid w:val="00534768"/>
    <w:rsid w:val="00534D32"/>
    <w:rsid w:val="00534DF8"/>
    <w:rsid w:val="005350C2"/>
    <w:rsid w:val="00535113"/>
    <w:rsid w:val="0053546D"/>
    <w:rsid w:val="005354A9"/>
    <w:rsid w:val="005355DC"/>
    <w:rsid w:val="0053574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F7D"/>
    <w:rsid w:val="00542117"/>
    <w:rsid w:val="00542408"/>
    <w:rsid w:val="0054252F"/>
    <w:rsid w:val="0054253C"/>
    <w:rsid w:val="0054255C"/>
    <w:rsid w:val="0054269B"/>
    <w:rsid w:val="0054288C"/>
    <w:rsid w:val="00542986"/>
    <w:rsid w:val="00542BC0"/>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C59"/>
    <w:rsid w:val="00546D85"/>
    <w:rsid w:val="00546E73"/>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710"/>
    <w:rsid w:val="0055387C"/>
    <w:rsid w:val="00553B8A"/>
    <w:rsid w:val="0055460D"/>
    <w:rsid w:val="0055474D"/>
    <w:rsid w:val="0055477E"/>
    <w:rsid w:val="00554A93"/>
    <w:rsid w:val="00554C08"/>
    <w:rsid w:val="00554E04"/>
    <w:rsid w:val="00554E15"/>
    <w:rsid w:val="00554E32"/>
    <w:rsid w:val="005551AD"/>
    <w:rsid w:val="00555305"/>
    <w:rsid w:val="0055541F"/>
    <w:rsid w:val="00555520"/>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672"/>
    <w:rsid w:val="005618B7"/>
    <w:rsid w:val="00561A29"/>
    <w:rsid w:val="00561EF7"/>
    <w:rsid w:val="00561F09"/>
    <w:rsid w:val="00562157"/>
    <w:rsid w:val="005621A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4B7"/>
    <w:rsid w:val="0056561B"/>
    <w:rsid w:val="0056580C"/>
    <w:rsid w:val="005658C1"/>
    <w:rsid w:val="005658DF"/>
    <w:rsid w:val="00565B59"/>
    <w:rsid w:val="00565B8A"/>
    <w:rsid w:val="00565F4B"/>
    <w:rsid w:val="00565F59"/>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9FB"/>
    <w:rsid w:val="00572A04"/>
    <w:rsid w:val="00572AA3"/>
    <w:rsid w:val="00572B82"/>
    <w:rsid w:val="00572E46"/>
    <w:rsid w:val="00573299"/>
    <w:rsid w:val="005732D7"/>
    <w:rsid w:val="00573585"/>
    <w:rsid w:val="00573623"/>
    <w:rsid w:val="005736E0"/>
    <w:rsid w:val="00573748"/>
    <w:rsid w:val="00573F18"/>
    <w:rsid w:val="00574007"/>
    <w:rsid w:val="00574202"/>
    <w:rsid w:val="005742E0"/>
    <w:rsid w:val="00574329"/>
    <w:rsid w:val="0057446E"/>
    <w:rsid w:val="005744D7"/>
    <w:rsid w:val="0057465B"/>
    <w:rsid w:val="00574BDC"/>
    <w:rsid w:val="00574C33"/>
    <w:rsid w:val="00574E49"/>
    <w:rsid w:val="00574FE1"/>
    <w:rsid w:val="00575443"/>
    <w:rsid w:val="00575674"/>
    <w:rsid w:val="005758EB"/>
    <w:rsid w:val="00575C56"/>
    <w:rsid w:val="00575EA9"/>
    <w:rsid w:val="00575F9C"/>
    <w:rsid w:val="005761CD"/>
    <w:rsid w:val="00576417"/>
    <w:rsid w:val="0057656D"/>
    <w:rsid w:val="005766EC"/>
    <w:rsid w:val="005767D9"/>
    <w:rsid w:val="005769A9"/>
    <w:rsid w:val="00576B5E"/>
    <w:rsid w:val="00576BC3"/>
    <w:rsid w:val="00576E07"/>
    <w:rsid w:val="00576EA2"/>
    <w:rsid w:val="0057703F"/>
    <w:rsid w:val="00577146"/>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A07"/>
    <w:rsid w:val="00580C71"/>
    <w:rsid w:val="00580D80"/>
    <w:rsid w:val="00580DD1"/>
    <w:rsid w:val="00580E60"/>
    <w:rsid w:val="00580EA3"/>
    <w:rsid w:val="00580F61"/>
    <w:rsid w:val="00580F85"/>
    <w:rsid w:val="0058107E"/>
    <w:rsid w:val="00581110"/>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54"/>
    <w:rsid w:val="00584CF3"/>
    <w:rsid w:val="0058501F"/>
    <w:rsid w:val="005854F2"/>
    <w:rsid w:val="00585525"/>
    <w:rsid w:val="00585538"/>
    <w:rsid w:val="0058570E"/>
    <w:rsid w:val="00585A6B"/>
    <w:rsid w:val="00585B28"/>
    <w:rsid w:val="00585FEB"/>
    <w:rsid w:val="005860CF"/>
    <w:rsid w:val="005860EA"/>
    <w:rsid w:val="005861E2"/>
    <w:rsid w:val="0058651D"/>
    <w:rsid w:val="00586A1F"/>
    <w:rsid w:val="00586D72"/>
    <w:rsid w:val="00587991"/>
    <w:rsid w:val="00587A2B"/>
    <w:rsid w:val="00590085"/>
    <w:rsid w:val="005902E4"/>
    <w:rsid w:val="00590326"/>
    <w:rsid w:val="005903B8"/>
    <w:rsid w:val="005903CD"/>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B8"/>
    <w:rsid w:val="005A1C35"/>
    <w:rsid w:val="005A1EFC"/>
    <w:rsid w:val="005A2234"/>
    <w:rsid w:val="005A239F"/>
    <w:rsid w:val="005A26DB"/>
    <w:rsid w:val="005A27F0"/>
    <w:rsid w:val="005A2A23"/>
    <w:rsid w:val="005A2C5F"/>
    <w:rsid w:val="005A2E47"/>
    <w:rsid w:val="005A34F5"/>
    <w:rsid w:val="005A3957"/>
    <w:rsid w:val="005A3AD5"/>
    <w:rsid w:val="005A3C75"/>
    <w:rsid w:val="005A402F"/>
    <w:rsid w:val="005A40EF"/>
    <w:rsid w:val="005A4146"/>
    <w:rsid w:val="005A4159"/>
    <w:rsid w:val="005A4223"/>
    <w:rsid w:val="005A42C4"/>
    <w:rsid w:val="005A452B"/>
    <w:rsid w:val="005A469A"/>
    <w:rsid w:val="005A475A"/>
    <w:rsid w:val="005A4D6A"/>
    <w:rsid w:val="005A551C"/>
    <w:rsid w:val="005A5648"/>
    <w:rsid w:val="005A5A9E"/>
    <w:rsid w:val="005A5B16"/>
    <w:rsid w:val="005A606D"/>
    <w:rsid w:val="005A62A2"/>
    <w:rsid w:val="005A6AEE"/>
    <w:rsid w:val="005A6C88"/>
    <w:rsid w:val="005A6C8B"/>
    <w:rsid w:val="005A6F0C"/>
    <w:rsid w:val="005A7118"/>
    <w:rsid w:val="005A719F"/>
    <w:rsid w:val="005A7217"/>
    <w:rsid w:val="005A7322"/>
    <w:rsid w:val="005A7568"/>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1112"/>
    <w:rsid w:val="005B11B5"/>
    <w:rsid w:val="005B18D8"/>
    <w:rsid w:val="005B1AA8"/>
    <w:rsid w:val="005B1AFD"/>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412A"/>
    <w:rsid w:val="005B41AD"/>
    <w:rsid w:val="005B42B9"/>
    <w:rsid w:val="005B440E"/>
    <w:rsid w:val="005B455F"/>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28E"/>
    <w:rsid w:val="005B734B"/>
    <w:rsid w:val="005B7452"/>
    <w:rsid w:val="005B7652"/>
    <w:rsid w:val="005B77F0"/>
    <w:rsid w:val="005B787B"/>
    <w:rsid w:val="005B78FD"/>
    <w:rsid w:val="005B7AA3"/>
    <w:rsid w:val="005B7DB6"/>
    <w:rsid w:val="005B7FCA"/>
    <w:rsid w:val="005C01B8"/>
    <w:rsid w:val="005C03A9"/>
    <w:rsid w:val="005C0F9C"/>
    <w:rsid w:val="005C10C3"/>
    <w:rsid w:val="005C1187"/>
    <w:rsid w:val="005C11AA"/>
    <w:rsid w:val="005C1354"/>
    <w:rsid w:val="005C1381"/>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B25"/>
    <w:rsid w:val="005C411A"/>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5E"/>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B4"/>
    <w:rsid w:val="005F3C6E"/>
    <w:rsid w:val="005F3D4B"/>
    <w:rsid w:val="005F3E02"/>
    <w:rsid w:val="005F3EE3"/>
    <w:rsid w:val="005F4094"/>
    <w:rsid w:val="005F4114"/>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664"/>
    <w:rsid w:val="005F66E7"/>
    <w:rsid w:val="005F697A"/>
    <w:rsid w:val="005F6BAA"/>
    <w:rsid w:val="005F6BCC"/>
    <w:rsid w:val="005F6EA9"/>
    <w:rsid w:val="005F726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8C4"/>
    <w:rsid w:val="00601D90"/>
    <w:rsid w:val="00602302"/>
    <w:rsid w:val="0060261A"/>
    <w:rsid w:val="006026A1"/>
    <w:rsid w:val="006027DB"/>
    <w:rsid w:val="006028DD"/>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695"/>
    <w:rsid w:val="006046B7"/>
    <w:rsid w:val="00604788"/>
    <w:rsid w:val="00604B0C"/>
    <w:rsid w:val="00604B8F"/>
    <w:rsid w:val="00604BE2"/>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F27"/>
    <w:rsid w:val="006101DC"/>
    <w:rsid w:val="006101FD"/>
    <w:rsid w:val="00610372"/>
    <w:rsid w:val="00610683"/>
    <w:rsid w:val="00610C1F"/>
    <w:rsid w:val="00610CA2"/>
    <w:rsid w:val="006112D0"/>
    <w:rsid w:val="0061196B"/>
    <w:rsid w:val="00611BF4"/>
    <w:rsid w:val="00611EC8"/>
    <w:rsid w:val="00611F40"/>
    <w:rsid w:val="0061202A"/>
    <w:rsid w:val="00612232"/>
    <w:rsid w:val="00612241"/>
    <w:rsid w:val="00612246"/>
    <w:rsid w:val="006122D7"/>
    <w:rsid w:val="006123CD"/>
    <w:rsid w:val="006123F5"/>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E95"/>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C1"/>
    <w:rsid w:val="00617EE0"/>
    <w:rsid w:val="006201F3"/>
    <w:rsid w:val="00620496"/>
    <w:rsid w:val="0062056C"/>
    <w:rsid w:val="006205E0"/>
    <w:rsid w:val="006206FC"/>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6F90"/>
    <w:rsid w:val="00627224"/>
    <w:rsid w:val="0062778F"/>
    <w:rsid w:val="0062791D"/>
    <w:rsid w:val="00627A0A"/>
    <w:rsid w:val="00627EEC"/>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C39"/>
    <w:rsid w:val="00634D0D"/>
    <w:rsid w:val="00635185"/>
    <w:rsid w:val="00635296"/>
    <w:rsid w:val="006352F1"/>
    <w:rsid w:val="0063553A"/>
    <w:rsid w:val="00635602"/>
    <w:rsid w:val="006357CD"/>
    <w:rsid w:val="00635BA7"/>
    <w:rsid w:val="00635C7F"/>
    <w:rsid w:val="00635C86"/>
    <w:rsid w:val="00635CF1"/>
    <w:rsid w:val="00635EE1"/>
    <w:rsid w:val="00635F33"/>
    <w:rsid w:val="00635F5D"/>
    <w:rsid w:val="00636495"/>
    <w:rsid w:val="006367A3"/>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D84"/>
    <w:rsid w:val="00645F7E"/>
    <w:rsid w:val="006462D0"/>
    <w:rsid w:val="00646686"/>
    <w:rsid w:val="00646C48"/>
    <w:rsid w:val="00646C4E"/>
    <w:rsid w:val="00646D65"/>
    <w:rsid w:val="00646E34"/>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CE"/>
    <w:rsid w:val="006510EA"/>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97"/>
    <w:rsid w:val="00652BC8"/>
    <w:rsid w:val="00652BDB"/>
    <w:rsid w:val="00652CF4"/>
    <w:rsid w:val="00652DE0"/>
    <w:rsid w:val="0065301A"/>
    <w:rsid w:val="006533DC"/>
    <w:rsid w:val="006533F9"/>
    <w:rsid w:val="00653561"/>
    <w:rsid w:val="00653578"/>
    <w:rsid w:val="00653780"/>
    <w:rsid w:val="006538DD"/>
    <w:rsid w:val="006539E6"/>
    <w:rsid w:val="00653BBD"/>
    <w:rsid w:val="00653DB6"/>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F7"/>
    <w:rsid w:val="006573F8"/>
    <w:rsid w:val="006574FF"/>
    <w:rsid w:val="00657574"/>
    <w:rsid w:val="006575B2"/>
    <w:rsid w:val="006575C9"/>
    <w:rsid w:val="00657609"/>
    <w:rsid w:val="00657B3D"/>
    <w:rsid w:val="00657EF5"/>
    <w:rsid w:val="0066015D"/>
    <w:rsid w:val="00660578"/>
    <w:rsid w:val="00660791"/>
    <w:rsid w:val="006609EC"/>
    <w:rsid w:val="00660A22"/>
    <w:rsid w:val="00660AAE"/>
    <w:rsid w:val="00660B02"/>
    <w:rsid w:val="00660B30"/>
    <w:rsid w:val="00660B3B"/>
    <w:rsid w:val="00660BC0"/>
    <w:rsid w:val="00660C15"/>
    <w:rsid w:val="006611C8"/>
    <w:rsid w:val="006615CD"/>
    <w:rsid w:val="00661714"/>
    <w:rsid w:val="006619BF"/>
    <w:rsid w:val="00661AE1"/>
    <w:rsid w:val="00661CBB"/>
    <w:rsid w:val="00661EDD"/>
    <w:rsid w:val="00661FEB"/>
    <w:rsid w:val="006622B9"/>
    <w:rsid w:val="006624A8"/>
    <w:rsid w:val="00662576"/>
    <w:rsid w:val="0066282A"/>
    <w:rsid w:val="00662A68"/>
    <w:rsid w:val="00662C02"/>
    <w:rsid w:val="00662D0C"/>
    <w:rsid w:val="0066339A"/>
    <w:rsid w:val="00663497"/>
    <w:rsid w:val="006635A4"/>
    <w:rsid w:val="006635E6"/>
    <w:rsid w:val="006637B5"/>
    <w:rsid w:val="00663BE1"/>
    <w:rsid w:val="00663C11"/>
    <w:rsid w:val="00663C69"/>
    <w:rsid w:val="00663CA8"/>
    <w:rsid w:val="00663FEC"/>
    <w:rsid w:val="00664144"/>
    <w:rsid w:val="0066422B"/>
    <w:rsid w:val="006646C6"/>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AE"/>
    <w:rsid w:val="006668C2"/>
    <w:rsid w:val="00666946"/>
    <w:rsid w:val="006669D2"/>
    <w:rsid w:val="006669E0"/>
    <w:rsid w:val="00666CA7"/>
    <w:rsid w:val="00666DCF"/>
    <w:rsid w:val="006673DF"/>
    <w:rsid w:val="00667678"/>
    <w:rsid w:val="0066771F"/>
    <w:rsid w:val="0066780E"/>
    <w:rsid w:val="006678DB"/>
    <w:rsid w:val="00667EB7"/>
    <w:rsid w:val="0067015B"/>
    <w:rsid w:val="00670428"/>
    <w:rsid w:val="00670841"/>
    <w:rsid w:val="0067084B"/>
    <w:rsid w:val="006708E4"/>
    <w:rsid w:val="006709B2"/>
    <w:rsid w:val="00670A41"/>
    <w:rsid w:val="00670AD5"/>
    <w:rsid w:val="00670B0C"/>
    <w:rsid w:val="00670C24"/>
    <w:rsid w:val="006710C7"/>
    <w:rsid w:val="00671167"/>
    <w:rsid w:val="0067158A"/>
    <w:rsid w:val="00671590"/>
    <w:rsid w:val="006715E2"/>
    <w:rsid w:val="0067172B"/>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F30"/>
    <w:rsid w:val="00675144"/>
    <w:rsid w:val="00675359"/>
    <w:rsid w:val="00675BB8"/>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C9"/>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50E"/>
    <w:rsid w:val="00690918"/>
    <w:rsid w:val="00690933"/>
    <w:rsid w:val="00690A28"/>
    <w:rsid w:val="00690A78"/>
    <w:rsid w:val="00690A94"/>
    <w:rsid w:val="00690C1D"/>
    <w:rsid w:val="00690E5B"/>
    <w:rsid w:val="00690FEB"/>
    <w:rsid w:val="00691128"/>
    <w:rsid w:val="0069117F"/>
    <w:rsid w:val="00691477"/>
    <w:rsid w:val="006915C9"/>
    <w:rsid w:val="00691680"/>
    <w:rsid w:val="00691685"/>
    <w:rsid w:val="00691688"/>
    <w:rsid w:val="006916D0"/>
    <w:rsid w:val="00691988"/>
    <w:rsid w:val="00691E52"/>
    <w:rsid w:val="00692075"/>
    <w:rsid w:val="006920E6"/>
    <w:rsid w:val="006922A2"/>
    <w:rsid w:val="00692557"/>
    <w:rsid w:val="006926B1"/>
    <w:rsid w:val="00692B83"/>
    <w:rsid w:val="00692FF4"/>
    <w:rsid w:val="006930DA"/>
    <w:rsid w:val="00693404"/>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D6F"/>
    <w:rsid w:val="00697E9B"/>
    <w:rsid w:val="00697EB0"/>
    <w:rsid w:val="006A0083"/>
    <w:rsid w:val="006A049C"/>
    <w:rsid w:val="006A0558"/>
    <w:rsid w:val="006A0845"/>
    <w:rsid w:val="006A1116"/>
    <w:rsid w:val="006A1403"/>
    <w:rsid w:val="006A147E"/>
    <w:rsid w:val="006A151D"/>
    <w:rsid w:val="006A153A"/>
    <w:rsid w:val="006A179D"/>
    <w:rsid w:val="006A17E2"/>
    <w:rsid w:val="006A17F7"/>
    <w:rsid w:val="006A1821"/>
    <w:rsid w:val="006A19AA"/>
    <w:rsid w:val="006A19ED"/>
    <w:rsid w:val="006A1A1C"/>
    <w:rsid w:val="006A1A73"/>
    <w:rsid w:val="006A1E3B"/>
    <w:rsid w:val="006A2041"/>
    <w:rsid w:val="006A24A7"/>
    <w:rsid w:val="006A2903"/>
    <w:rsid w:val="006A2CA1"/>
    <w:rsid w:val="006A2FDF"/>
    <w:rsid w:val="006A30CB"/>
    <w:rsid w:val="006A31AD"/>
    <w:rsid w:val="006A32C9"/>
    <w:rsid w:val="006A3375"/>
    <w:rsid w:val="006A346B"/>
    <w:rsid w:val="006A36C8"/>
    <w:rsid w:val="006A3804"/>
    <w:rsid w:val="006A3964"/>
    <w:rsid w:val="006A3CE2"/>
    <w:rsid w:val="006A3F00"/>
    <w:rsid w:val="006A43E5"/>
    <w:rsid w:val="006A444D"/>
    <w:rsid w:val="006A44A4"/>
    <w:rsid w:val="006A44CE"/>
    <w:rsid w:val="006A4712"/>
    <w:rsid w:val="006A47AA"/>
    <w:rsid w:val="006A47C5"/>
    <w:rsid w:val="006A4A44"/>
    <w:rsid w:val="006A4B54"/>
    <w:rsid w:val="006A4BC9"/>
    <w:rsid w:val="006A4F47"/>
    <w:rsid w:val="006A4F77"/>
    <w:rsid w:val="006A502E"/>
    <w:rsid w:val="006A51FF"/>
    <w:rsid w:val="006A520C"/>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589"/>
    <w:rsid w:val="006B69E9"/>
    <w:rsid w:val="006B6A3A"/>
    <w:rsid w:val="006B6BDC"/>
    <w:rsid w:val="006B6C86"/>
    <w:rsid w:val="006B6F3C"/>
    <w:rsid w:val="006B7033"/>
    <w:rsid w:val="006B7225"/>
    <w:rsid w:val="006B78D0"/>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CE9"/>
    <w:rsid w:val="006C5DF2"/>
    <w:rsid w:val="006C6038"/>
    <w:rsid w:val="006C61FD"/>
    <w:rsid w:val="006C6470"/>
    <w:rsid w:val="006C6520"/>
    <w:rsid w:val="006C65E2"/>
    <w:rsid w:val="006C68AD"/>
    <w:rsid w:val="006C6C50"/>
    <w:rsid w:val="006C6EB4"/>
    <w:rsid w:val="006C6EBE"/>
    <w:rsid w:val="006C6F76"/>
    <w:rsid w:val="006C6FF1"/>
    <w:rsid w:val="006C700F"/>
    <w:rsid w:val="006C703C"/>
    <w:rsid w:val="006C70A4"/>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A5E"/>
    <w:rsid w:val="006D3BDB"/>
    <w:rsid w:val="006D3F39"/>
    <w:rsid w:val="006D3F73"/>
    <w:rsid w:val="006D3FA9"/>
    <w:rsid w:val="006D415E"/>
    <w:rsid w:val="006D41A6"/>
    <w:rsid w:val="006D42CD"/>
    <w:rsid w:val="006D43AD"/>
    <w:rsid w:val="006D452D"/>
    <w:rsid w:val="006D45FC"/>
    <w:rsid w:val="006D4781"/>
    <w:rsid w:val="006D4940"/>
    <w:rsid w:val="006D4A23"/>
    <w:rsid w:val="006D5175"/>
    <w:rsid w:val="006D5330"/>
    <w:rsid w:val="006D5711"/>
    <w:rsid w:val="006D5AE1"/>
    <w:rsid w:val="006D5F3F"/>
    <w:rsid w:val="006D60D8"/>
    <w:rsid w:val="006D6129"/>
    <w:rsid w:val="006D6380"/>
    <w:rsid w:val="006D63E6"/>
    <w:rsid w:val="006D6530"/>
    <w:rsid w:val="006D6782"/>
    <w:rsid w:val="006D6A57"/>
    <w:rsid w:val="006D6C87"/>
    <w:rsid w:val="006D6DF5"/>
    <w:rsid w:val="006D6E96"/>
    <w:rsid w:val="006D6FCB"/>
    <w:rsid w:val="006D73C1"/>
    <w:rsid w:val="006D76F1"/>
    <w:rsid w:val="006D7963"/>
    <w:rsid w:val="006D79D7"/>
    <w:rsid w:val="006D79DA"/>
    <w:rsid w:val="006D7A19"/>
    <w:rsid w:val="006D7A74"/>
    <w:rsid w:val="006D7A8D"/>
    <w:rsid w:val="006D7B4A"/>
    <w:rsid w:val="006D7D7D"/>
    <w:rsid w:val="006D7E25"/>
    <w:rsid w:val="006E0232"/>
    <w:rsid w:val="006E0951"/>
    <w:rsid w:val="006E0A7C"/>
    <w:rsid w:val="006E0D01"/>
    <w:rsid w:val="006E12DF"/>
    <w:rsid w:val="006E14F9"/>
    <w:rsid w:val="006E151D"/>
    <w:rsid w:val="006E159F"/>
    <w:rsid w:val="006E16C5"/>
    <w:rsid w:val="006E16E4"/>
    <w:rsid w:val="006E1731"/>
    <w:rsid w:val="006E1827"/>
    <w:rsid w:val="006E19CD"/>
    <w:rsid w:val="006E1C24"/>
    <w:rsid w:val="006E2A18"/>
    <w:rsid w:val="006E2BC8"/>
    <w:rsid w:val="006E2E4C"/>
    <w:rsid w:val="006E31E9"/>
    <w:rsid w:val="006E328A"/>
    <w:rsid w:val="006E343F"/>
    <w:rsid w:val="006E3530"/>
    <w:rsid w:val="006E3A6A"/>
    <w:rsid w:val="006E3CE0"/>
    <w:rsid w:val="006E3DBD"/>
    <w:rsid w:val="006E3DEF"/>
    <w:rsid w:val="006E411F"/>
    <w:rsid w:val="006E44A2"/>
    <w:rsid w:val="006E4AF5"/>
    <w:rsid w:val="006E4CD8"/>
    <w:rsid w:val="006E534C"/>
    <w:rsid w:val="006E537C"/>
    <w:rsid w:val="006E53B4"/>
    <w:rsid w:val="006E58AB"/>
    <w:rsid w:val="006E592E"/>
    <w:rsid w:val="006E59AF"/>
    <w:rsid w:val="006E5A9A"/>
    <w:rsid w:val="006E5FCC"/>
    <w:rsid w:val="006E61A7"/>
    <w:rsid w:val="006E61AC"/>
    <w:rsid w:val="006E64FD"/>
    <w:rsid w:val="006E6655"/>
    <w:rsid w:val="006E66FB"/>
    <w:rsid w:val="006E6819"/>
    <w:rsid w:val="006E692F"/>
    <w:rsid w:val="006E69BA"/>
    <w:rsid w:val="006E6CDE"/>
    <w:rsid w:val="006E6FF6"/>
    <w:rsid w:val="006E70A1"/>
    <w:rsid w:val="006E72A9"/>
    <w:rsid w:val="006E7358"/>
    <w:rsid w:val="006E75BE"/>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4D9"/>
    <w:rsid w:val="006F4610"/>
    <w:rsid w:val="006F4680"/>
    <w:rsid w:val="006F4739"/>
    <w:rsid w:val="006F479D"/>
    <w:rsid w:val="006F486C"/>
    <w:rsid w:val="006F48A0"/>
    <w:rsid w:val="006F48C4"/>
    <w:rsid w:val="006F4966"/>
    <w:rsid w:val="006F4CBD"/>
    <w:rsid w:val="006F4ED2"/>
    <w:rsid w:val="006F50D0"/>
    <w:rsid w:val="006F54ED"/>
    <w:rsid w:val="006F5807"/>
    <w:rsid w:val="006F582F"/>
    <w:rsid w:val="006F59B7"/>
    <w:rsid w:val="006F5E0B"/>
    <w:rsid w:val="006F6460"/>
    <w:rsid w:val="006F6731"/>
    <w:rsid w:val="006F678E"/>
    <w:rsid w:val="006F683D"/>
    <w:rsid w:val="006F6875"/>
    <w:rsid w:val="006F6999"/>
    <w:rsid w:val="006F69B5"/>
    <w:rsid w:val="006F6B67"/>
    <w:rsid w:val="006F6C6F"/>
    <w:rsid w:val="006F6CB8"/>
    <w:rsid w:val="006F6F23"/>
    <w:rsid w:val="006F7034"/>
    <w:rsid w:val="006F7098"/>
    <w:rsid w:val="006F70A0"/>
    <w:rsid w:val="006F70B7"/>
    <w:rsid w:val="006F7382"/>
    <w:rsid w:val="006F7562"/>
    <w:rsid w:val="006F787E"/>
    <w:rsid w:val="006F79BF"/>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83"/>
    <w:rsid w:val="007040DB"/>
    <w:rsid w:val="0070418B"/>
    <w:rsid w:val="0070437D"/>
    <w:rsid w:val="00704598"/>
    <w:rsid w:val="00704762"/>
    <w:rsid w:val="00704974"/>
    <w:rsid w:val="00704C0E"/>
    <w:rsid w:val="00704C54"/>
    <w:rsid w:val="00704EEA"/>
    <w:rsid w:val="00704F7A"/>
    <w:rsid w:val="00704F85"/>
    <w:rsid w:val="00704FAF"/>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512"/>
    <w:rsid w:val="00710B16"/>
    <w:rsid w:val="00710C98"/>
    <w:rsid w:val="00711006"/>
    <w:rsid w:val="00711016"/>
    <w:rsid w:val="00711060"/>
    <w:rsid w:val="007111A4"/>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316C"/>
    <w:rsid w:val="00713349"/>
    <w:rsid w:val="00713426"/>
    <w:rsid w:val="00713B22"/>
    <w:rsid w:val="00713CF0"/>
    <w:rsid w:val="00713D36"/>
    <w:rsid w:val="00713EA2"/>
    <w:rsid w:val="00713F48"/>
    <w:rsid w:val="00714067"/>
    <w:rsid w:val="0071409F"/>
    <w:rsid w:val="0071435D"/>
    <w:rsid w:val="007149BF"/>
    <w:rsid w:val="00714A9D"/>
    <w:rsid w:val="0071502F"/>
    <w:rsid w:val="007152F6"/>
    <w:rsid w:val="007155B0"/>
    <w:rsid w:val="007158C6"/>
    <w:rsid w:val="00715965"/>
    <w:rsid w:val="007159A6"/>
    <w:rsid w:val="00715B82"/>
    <w:rsid w:val="0071621E"/>
    <w:rsid w:val="00716298"/>
    <w:rsid w:val="007163AB"/>
    <w:rsid w:val="007163B9"/>
    <w:rsid w:val="007163F2"/>
    <w:rsid w:val="00716CFD"/>
    <w:rsid w:val="00716EB2"/>
    <w:rsid w:val="0071715D"/>
    <w:rsid w:val="007173DF"/>
    <w:rsid w:val="0071761A"/>
    <w:rsid w:val="00717737"/>
    <w:rsid w:val="00717988"/>
    <w:rsid w:val="00717BCD"/>
    <w:rsid w:val="00717D88"/>
    <w:rsid w:val="00717DDE"/>
    <w:rsid w:val="007200A4"/>
    <w:rsid w:val="0072033C"/>
    <w:rsid w:val="007203BF"/>
    <w:rsid w:val="00720418"/>
    <w:rsid w:val="007204FE"/>
    <w:rsid w:val="00720813"/>
    <w:rsid w:val="00720A08"/>
    <w:rsid w:val="00720D5B"/>
    <w:rsid w:val="00721024"/>
    <w:rsid w:val="0072111B"/>
    <w:rsid w:val="007213B4"/>
    <w:rsid w:val="0072150D"/>
    <w:rsid w:val="007215FF"/>
    <w:rsid w:val="00721D5D"/>
    <w:rsid w:val="00722212"/>
    <w:rsid w:val="007224E1"/>
    <w:rsid w:val="007225F2"/>
    <w:rsid w:val="0072289A"/>
    <w:rsid w:val="00722946"/>
    <w:rsid w:val="007229AC"/>
    <w:rsid w:val="00722A4D"/>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4D1"/>
    <w:rsid w:val="00725667"/>
    <w:rsid w:val="00725669"/>
    <w:rsid w:val="00725755"/>
    <w:rsid w:val="00725854"/>
    <w:rsid w:val="00725B32"/>
    <w:rsid w:val="00725B83"/>
    <w:rsid w:val="00725C29"/>
    <w:rsid w:val="00725E68"/>
    <w:rsid w:val="00725F82"/>
    <w:rsid w:val="00725F92"/>
    <w:rsid w:val="00726066"/>
    <w:rsid w:val="00726135"/>
    <w:rsid w:val="007264A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57B"/>
    <w:rsid w:val="0073197C"/>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E8C"/>
    <w:rsid w:val="007333BA"/>
    <w:rsid w:val="00733828"/>
    <w:rsid w:val="007339AE"/>
    <w:rsid w:val="00733A33"/>
    <w:rsid w:val="00733A34"/>
    <w:rsid w:val="00733B12"/>
    <w:rsid w:val="00733B9C"/>
    <w:rsid w:val="00733E00"/>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B3F"/>
    <w:rsid w:val="00742CD2"/>
    <w:rsid w:val="00742F67"/>
    <w:rsid w:val="00742FC5"/>
    <w:rsid w:val="00743041"/>
    <w:rsid w:val="00743078"/>
    <w:rsid w:val="007430E9"/>
    <w:rsid w:val="007431FD"/>
    <w:rsid w:val="00743399"/>
    <w:rsid w:val="00743503"/>
    <w:rsid w:val="007437F4"/>
    <w:rsid w:val="00743902"/>
    <w:rsid w:val="007442D2"/>
    <w:rsid w:val="00744372"/>
    <w:rsid w:val="007447D8"/>
    <w:rsid w:val="00744868"/>
    <w:rsid w:val="00744C20"/>
    <w:rsid w:val="007451BC"/>
    <w:rsid w:val="0074524C"/>
    <w:rsid w:val="007452F4"/>
    <w:rsid w:val="007455B4"/>
    <w:rsid w:val="007455D3"/>
    <w:rsid w:val="00745983"/>
    <w:rsid w:val="00745A03"/>
    <w:rsid w:val="00745C55"/>
    <w:rsid w:val="00745D3D"/>
    <w:rsid w:val="00745D99"/>
    <w:rsid w:val="00745E64"/>
    <w:rsid w:val="007461C2"/>
    <w:rsid w:val="0074624B"/>
    <w:rsid w:val="007462B2"/>
    <w:rsid w:val="00746427"/>
    <w:rsid w:val="00746757"/>
    <w:rsid w:val="00746793"/>
    <w:rsid w:val="007468EC"/>
    <w:rsid w:val="00746B1D"/>
    <w:rsid w:val="00746E9F"/>
    <w:rsid w:val="0074704C"/>
    <w:rsid w:val="007470BB"/>
    <w:rsid w:val="007470D3"/>
    <w:rsid w:val="007472D8"/>
    <w:rsid w:val="00747526"/>
    <w:rsid w:val="00747588"/>
    <w:rsid w:val="007475DC"/>
    <w:rsid w:val="007477CC"/>
    <w:rsid w:val="00747816"/>
    <w:rsid w:val="00747B3E"/>
    <w:rsid w:val="00747DC2"/>
    <w:rsid w:val="00747DED"/>
    <w:rsid w:val="00750177"/>
    <w:rsid w:val="0075019F"/>
    <w:rsid w:val="007503C0"/>
    <w:rsid w:val="007504EF"/>
    <w:rsid w:val="0075074E"/>
    <w:rsid w:val="0075093F"/>
    <w:rsid w:val="00750A83"/>
    <w:rsid w:val="00750D81"/>
    <w:rsid w:val="00750EC8"/>
    <w:rsid w:val="00750FCC"/>
    <w:rsid w:val="00751037"/>
    <w:rsid w:val="007510D0"/>
    <w:rsid w:val="00751783"/>
    <w:rsid w:val="007517F8"/>
    <w:rsid w:val="00751A25"/>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D6D"/>
    <w:rsid w:val="00753E20"/>
    <w:rsid w:val="00753E22"/>
    <w:rsid w:val="00754098"/>
    <w:rsid w:val="0075457D"/>
    <w:rsid w:val="00754588"/>
    <w:rsid w:val="0075463D"/>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11D"/>
    <w:rsid w:val="00756191"/>
    <w:rsid w:val="00756422"/>
    <w:rsid w:val="0075643F"/>
    <w:rsid w:val="007564B2"/>
    <w:rsid w:val="00756513"/>
    <w:rsid w:val="00756AD1"/>
    <w:rsid w:val="00756B83"/>
    <w:rsid w:val="00756C66"/>
    <w:rsid w:val="00756D2B"/>
    <w:rsid w:val="00756DF7"/>
    <w:rsid w:val="00756EFE"/>
    <w:rsid w:val="00756FFA"/>
    <w:rsid w:val="00757192"/>
    <w:rsid w:val="007575AF"/>
    <w:rsid w:val="00757ACE"/>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BA2"/>
    <w:rsid w:val="00761C27"/>
    <w:rsid w:val="00761D74"/>
    <w:rsid w:val="00761EE6"/>
    <w:rsid w:val="00761EE7"/>
    <w:rsid w:val="00761EEF"/>
    <w:rsid w:val="0076217A"/>
    <w:rsid w:val="007628CE"/>
    <w:rsid w:val="00762957"/>
    <w:rsid w:val="00762A38"/>
    <w:rsid w:val="00762A7E"/>
    <w:rsid w:val="00762AB6"/>
    <w:rsid w:val="00762C12"/>
    <w:rsid w:val="00762D30"/>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53"/>
    <w:rsid w:val="00765B32"/>
    <w:rsid w:val="00765D39"/>
    <w:rsid w:val="00765FC8"/>
    <w:rsid w:val="0076608C"/>
    <w:rsid w:val="007661EF"/>
    <w:rsid w:val="00766357"/>
    <w:rsid w:val="0076641E"/>
    <w:rsid w:val="007669F8"/>
    <w:rsid w:val="00766BE5"/>
    <w:rsid w:val="00766CF1"/>
    <w:rsid w:val="00766E39"/>
    <w:rsid w:val="00766E7C"/>
    <w:rsid w:val="00766F81"/>
    <w:rsid w:val="007674AC"/>
    <w:rsid w:val="007678AE"/>
    <w:rsid w:val="00767A59"/>
    <w:rsid w:val="007700D9"/>
    <w:rsid w:val="007702BB"/>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3A"/>
    <w:rsid w:val="00771F14"/>
    <w:rsid w:val="00771F1C"/>
    <w:rsid w:val="00772207"/>
    <w:rsid w:val="00772447"/>
    <w:rsid w:val="007725DA"/>
    <w:rsid w:val="00772760"/>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52"/>
    <w:rsid w:val="0077537C"/>
    <w:rsid w:val="00775395"/>
    <w:rsid w:val="0077541E"/>
    <w:rsid w:val="0077541F"/>
    <w:rsid w:val="00775BFF"/>
    <w:rsid w:val="00775DDB"/>
    <w:rsid w:val="00775EDB"/>
    <w:rsid w:val="007760F8"/>
    <w:rsid w:val="0077615E"/>
    <w:rsid w:val="00776269"/>
    <w:rsid w:val="007769EF"/>
    <w:rsid w:val="00776ADD"/>
    <w:rsid w:val="00776CF8"/>
    <w:rsid w:val="00776D50"/>
    <w:rsid w:val="00776E3A"/>
    <w:rsid w:val="00777210"/>
    <w:rsid w:val="007775AB"/>
    <w:rsid w:val="00777654"/>
    <w:rsid w:val="007776DB"/>
    <w:rsid w:val="00777819"/>
    <w:rsid w:val="0077783D"/>
    <w:rsid w:val="00777C3C"/>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87"/>
    <w:rsid w:val="0078183A"/>
    <w:rsid w:val="007818F8"/>
    <w:rsid w:val="007818F9"/>
    <w:rsid w:val="00781CB0"/>
    <w:rsid w:val="00781E4F"/>
    <w:rsid w:val="00782030"/>
    <w:rsid w:val="00782085"/>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B69"/>
    <w:rsid w:val="00784DAB"/>
    <w:rsid w:val="00784F4E"/>
    <w:rsid w:val="00785445"/>
    <w:rsid w:val="00785713"/>
    <w:rsid w:val="007860F3"/>
    <w:rsid w:val="007866F3"/>
    <w:rsid w:val="00786962"/>
    <w:rsid w:val="00786FD4"/>
    <w:rsid w:val="00787410"/>
    <w:rsid w:val="00787857"/>
    <w:rsid w:val="007878D3"/>
    <w:rsid w:val="00787F01"/>
    <w:rsid w:val="0079031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66C7"/>
    <w:rsid w:val="0079672B"/>
    <w:rsid w:val="0079691F"/>
    <w:rsid w:val="00796D72"/>
    <w:rsid w:val="00796F2E"/>
    <w:rsid w:val="00797220"/>
    <w:rsid w:val="00797502"/>
    <w:rsid w:val="007975D3"/>
    <w:rsid w:val="00797722"/>
    <w:rsid w:val="00797968"/>
    <w:rsid w:val="00797F5D"/>
    <w:rsid w:val="00797FE5"/>
    <w:rsid w:val="007A0004"/>
    <w:rsid w:val="007A00EC"/>
    <w:rsid w:val="007A045E"/>
    <w:rsid w:val="007A0463"/>
    <w:rsid w:val="007A0812"/>
    <w:rsid w:val="007A0895"/>
    <w:rsid w:val="007A0B87"/>
    <w:rsid w:val="007A0EF2"/>
    <w:rsid w:val="007A1012"/>
    <w:rsid w:val="007A128E"/>
    <w:rsid w:val="007A12AD"/>
    <w:rsid w:val="007A12FE"/>
    <w:rsid w:val="007A16D8"/>
    <w:rsid w:val="007A16F7"/>
    <w:rsid w:val="007A1774"/>
    <w:rsid w:val="007A1D88"/>
    <w:rsid w:val="007A1E64"/>
    <w:rsid w:val="007A1EFD"/>
    <w:rsid w:val="007A20CC"/>
    <w:rsid w:val="007A20D5"/>
    <w:rsid w:val="007A214E"/>
    <w:rsid w:val="007A22BE"/>
    <w:rsid w:val="007A23CC"/>
    <w:rsid w:val="007A2452"/>
    <w:rsid w:val="007A25D2"/>
    <w:rsid w:val="007A260B"/>
    <w:rsid w:val="007A288C"/>
    <w:rsid w:val="007A28CD"/>
    <w:rsid w:val="007A2D7F"/>
    <w:rsid w:val="007A2F9F"/>
    <w:rsid w:val="007A314D"/>
    <w:rsid w:val="007A3312"/>
    <w:rsid w:val="007A33F6"/>
    <w:rsid w:val="007A349A"/>
    <w:rsid w:val="007A37B1"/>
    <w:rsid w:val="007A3A96"/>
    <w:rsid w:val="007A3B3F"/>
    <w:rsid w:val="007A3B6B"/>
    <w:rsid w:val="007A3C16"/>
    <w:rsid w:val="007A3C72"/>
    <w:rsid w:val="007A3C9F"/>
    <w:rsid w:val="007A3CA8"/>
    <w:rsid w:val="007A3D6A"/>
    <w:rsid w:val="007A3D73"/>
    <w:rsid w:val="007A408B"/>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2E"/>
    <w:rsid w:val="007A5C72"/>
    <w:rsid w:val="007A5CDB"/>
    <w:rsid w:val="007A5E6E"/>
    <w:rsid w:val="007A5FA1"/>
    <w:rsid w:val="007A61C4"/>
    <w:rsid w:val="007A69E3"/>
    <w:rsid w:val="007A6B75"/>
    <w:rsid w:val="007A6C5A"/>
    <w:rsid w:val="007A6DA1"/>
    <w:rsid w:val="007A6E63"/>
    <w:rsid w:val="007A74DE"/>
    <w:rsid w:val="007A74E9"/>
    <w:rsid w:val="007A75A0"/>
    <w:rsid w:val="007A76D1"/>
    <w:rsid w:val="007A79DC"/>
    <w:rsid w:val="007A7A86"/>
    <w:rsid w:val="007A7B5D"/>
    <w:rsid w:val="007A7E87"/>
    <w:rsid w:val="007A7EFF"/>
    <w:rsid w:val="007A7F9C"/>
    <w:rsid w:val="007B03CB"/>
    <w:rsid w:val="007B0489"/>
    <w:rsid w:val="007B050B"/>
    <w:rsid w:val="007B09A4"/>
    <w:rsid w:val="007B0F40"/>
    <w:rsid w:val="007B10EE"/>
    <w:rsid w:val="007B11DA"/>
    <w:rsid w:val="007B1441"/>
    <w:rsid w:val="007B14AB"/>
    <w:rsid w:val="007B14C2"/>
    <w:rsid w:val="007B1687"/>
    <w:rsid w:val="007B173E"/>
    <w:rsid w:val="007B1A37"/>
    <w:rsid w:val="007B1C8B"/>
    <w:rsid w:val="007B1C98"/>
    <w:rsid w:val="007B1F5D"/>
    <w:rsid w:val="007B2196"/>
    <w:rsid w:val="007B2611"/>
    <w:rsid w:val="007B2CA2"/>
    <w:rsid w:val="007B2E70"/>
    <w:rsid w:val="007B3254"/>
    <w:rsid w:val="007B3435"/>
    <w:rsid w:val="007B3497"/>
    <w:rsid w:val="007B38FD"/>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E1"/>
    <w:rsid w:val="007C6CA8"/>
    <w:rsid w:val="007C6D9B"/>
    <w:rsid w:val="007C6EB4"/>
    <w:rsid w:val="007C700E"/>
    <w:rsid w:val="007C7219"/>
    <w:rsid w:val="007C7688"/>
    <w:rsid w:val="007C7761"/>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36E"/>
    <w:rsid w:val="007D13E2"/>
    <w:rsid w:val="007D1462"/>
    <w:rsid w:val="007D1968"/>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4008"/>
    <w:rsid w:val="007D4105"/>
    <w:rsid w:val="007D4190"/>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815"/>
    <w:rsid w:val="007D7F6A"/>
    <w:rsid w:val="007E011E"/>
    <w:rsid w:val="007E0262"/>
    <w:rsid w:val="007E0290"/>
    <w:rsid w:val="007E038F"/>
    <w:rsid w:val="007E092D"/>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A95"/>
    <w:rsid w:val="007E3B07"/>
    <w:rsid w:val="007E3BCD"/>
    <w:rsid w:val="007E3C2C"/>
    <w:rsid w:val="007E3DB4"/>
    <w:rsid w:val="007E3F91"/>
    <w:rsid w:val="007E3FB4"/>
    <w:rsid w:val="007E4071"/>
    <w:rsid w:val="007E41E8"/>
    <w:rsid w:val="007E426E"/>
    <w:rsid w:val="007E42C7"/>
    <w:rsid w:val="007E432A"/>
    <w:rsid w:val="007E44B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370"/>
    <w:rsid w:val="007F15A7"/>
    <w:rsid w:val="007F1801"/>
    <w:rsid w:val="007F1947"/>
    <w:rsid w:val="007F1FD8"/>
    <w:rsid w:val="007F2044"/>
    <w:rsid w:val="007F210F"/>
    <w:rsid w:val="007F21E9"/>
    <w:rsid w:val="007F23E1"/>
    <w:rsid w:val="007F26F7"/>
    <w:rsid w:val="007F2780"/>
    <w:rsid w:val="007F284F"/>
    <w:rsid w:val="007F2C53"/>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66B"/>
    <w:rsid w:val="007F76F9"/>
    <w:rsid w:val="007F777F"/>
    <w:rsid w:val="007F77C9"/>
    <w:rsid w:val="007F7841"/>
    <w:rsid w:val="007F7858"/>
    <w:rsid w:val="007F790C"/>
    <w:rsid w:val="007F794D"/>
    <w:rsid w:val="007F7A65"/>
    <w:rsid w:val="007F7AE2"/>
    <w:rsid w:val="007F7CF1"/>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408"/>
    <w:rsid w:val="00803CF1"/>
    <w:rsid w:val="00804011"/>
    <w:rsid w:val="00804087"/>
    <w:rsid w:val="008040BB"/>
    <w:rsid w:val="0080432C"/>
    <w:rsid w:val="00804439"/>
    <w:rsid w:val="00804440"/>
    <w:rsid w:val="0080455B"/>
    <w:rsid w:val="00804A20"/>
    <w:rsid w:val="00804B93"/>
    <w:rsid w:val="00804E5A"/>
    <w:rsid w:val="008050C1"/>
    <w:rsid w:val="00805111"/>
    <w:rsid w:val="00805140"/>
    <w:rsid w:val="008051D0"/>
    <w:rsid w:val="00805239"/>
    <w:rsid w:val="00805463"/>
    <w:rsid w:val="008054CD"/>
    <w:rsid w:val="008054DD"/>
    <w:rsid w:val="00805531"/>
    <w:rsid w:val="008055B4"/>
    <w:rsid w:val="00805794"/>
    <w:rsid w:val="008059A9"/>
    <w:rsid w:val="008059E6"/>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E5C"/>
    <w:rsid w:val="0082203E"/>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4BD"/>
    <w:rsid w:val="00824502"/>
    <w:rsid w:val="0082478A"/>
    <w:rsid w:val="008248A8"/>
    <w:rsid w:val="00824C14"/>
    <w:rsid w:val="00824D28"/>
    <w:rsid w:val="00825447"/>
    <w:rsid w:val="00825492"/>
    <w:rsid w:val="008255C8"/>
    <w:rsid w:val="0082574B"/>
    <w:rsid w:val="008258DD"/>
    <w:rsid w:val="0082595D"/>
    <w:rsid w:val="00825DE4"/>
    <w:rsid w:val="00825F48"/>
    <w:rsid w:val="00826141"/>
    <w:rsid w:val="00826474"/>
    <w:rsid w:val="008264F1"/>
    <w:rsid w:val="008267B2"/>
    <w:rsid w:val="00826933"/>
    <w:rsid w:val="00826B86"/>
    <w:rsid w:val="00826D4F"/>
    <w:rsid w:val="008270FA"/>
    <w:rsid w:val="0082717C"/>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7AD"/>
    <w:rsid w:val="00834883"/>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E5A"/>
    <w:rsid w:val="00846F4F"/>
    <w:rsid w:val="008470E7"/>
    <w:rsid w:val="0084745B"/>
    <w:rsid w:val="0084749E"/>
    <w:rsid w:val="008474A5"/>
    <w:rsid w:val="008474D9"/>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72A"/>
    <w:rsid w:val="00851BDC"/>
    <w:rsid w:val="00851D86"/>
    <w:rsid w:val="00851DFA"/>
    <w:rsid w:val="00851F70"/>
    <w:rsid w:val="0085201A"/>
    <w:rsid w:val="008527BD"/>
    <w:rsid w:val="00852CF1"/>
    <w:rsid w:val="00852EF7"/>
    <w:rsid w:val="0085307B"/>
    <w:rsid w:val="008530D7"/>
    <w:rsid w:val="008530E2"/>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CCB"/>
    <w:rsid w:val="00856D9A"/>
    <w:rsid w:val="00857232"/>
    <w:rsid w:val="00857246"/>
    <w:rsid w:val="0085738F"/>
    <w:rsid w:val="008573A2"/>
    <w:rsid w:val="00857482"/>
    <w:rsid w:val="00857514"/>
    <w:rsid w:val="0085762C"/>
    <w:rsid w:val="008577D8"/>
    <w:rsid w:val="008578CA"/>
    <w:rsid w:val="00857D01"/>
    <w:rsid w:val="00860037"/>
    <w:rsid w:val="0086023C"/>
    <w:rsid w:val="008602B4"/>
    <w:rsid w:val="00860395"/>
    <w:rsid w:val="00860AF3"/>
    <w:rsid w:val="00860F65"/>
    <w:rsid w:val="008610D9"/>
    <w:rsid w:val="0086117F"/>
    <w:rsid w:val="008611CD"/>
    <w:rsid w:val="0086182D"/>
    <w:rsid w:val="0086189E"/>
    <w:rsid w:val="0086199A"/>
    <w:rsid w:val="00861A97"/>
    <w:rsid w:val="00861FAA"/>
    <w:rsid w:val="00861FC4"/>
    <w:rsid w:val="00862155"/>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44B1"/>
    <w:rsid w:val="008644E5"/>
    <w:rsid w:val="0086479A"/>
    <w:rsid w:val="008647F3"/>
    <w:rsid w:val="008647F9"/>
    <w:rsid w:val="00864929"/>
    <w:rsid w:val="00864B7F"/>
    <w:rsid w:val="00864DF0"/>
    <w:rsid w:val="00865282"/>
    <w:rsid w:val="008652AB"/>
    <w:rsid w:val="008654C3"/>
    <w:rsid w:val="0086556A"/>
    <w:rsid w:val="008657C5"/>
    <w:rsid w:val="00865AA0"/>
    <w:rsid w:val="00865B0E"/>
    <w:rsid w:val="00865B8B"/>
    <w:rsid w:val="00865C1A"/>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75D"/>
    <w:rsid w:val="00867853"/>
    <w:rsid w:val="008678CB"/>
    <w:rsid w:val="0086798E"/>
    <w:rsid w:val="00867A40"/>
    <w:rsid w:val="00867A9E"/>
    <w:rsid w:val="00867C0E"/>
    <w:rsid w:val="00867D0A"/>
    <w:rsid w:val="00867D47"/>
    <w:rsid w:val="00867D9A"/>
    <w:rsid w:val="0087045C"/>
    <w:rsid w:val="008706CA"/>
    <w:rsid w:val="008707DB"/>
    <w:rsid w:val="00870B5F"/>
    <w:rsid w:val="00871267"/>
    <w:rsid w:val="008714BE"/>
    <w:rsid w:val="008717CE"/>
    <w:rsid w:val="00871867"/>
    <w:rsid w:val="008718F1"/>
    <w:rsid w:val="00871A7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7A1"/>
    <w:rsid w:val="00875944"/>
    <w:rsid w:val="00875956"/>
    <w:rsid w:val="00875A33"/>
    <w:rsid w:val="00875B09"/>
    <w:rsid w:val="00875D58"/>
    <w:rsid w:val="00875EF8"/>
    <w:rsid w:val="00875FCA"/>
    <w:rsid w:val="00876089"/>
    <w:rsid w:val="0087618A"/>
    <w:rsid w:val="00876599"/>
    <w:rsid w:val="00876A70"/>
    <w:rsid w:val="00876BAC"/>
    <w:rsid w:val="00876C6B"/>
    <w:rsid w:val="00876CEB"/>
    <w:rsid w:val="00876D36"/>
    <w:rsid w:val="00876E3F"/>
    <w:rsid w:val="00876F1B"/>
    <w:rsid w:val="00877107"/>
    <w:rsid w:val="00877232"/>
    <w:rsid w:val="00877329"/>
    <w:rsid w:val="00877336"/>
    <w:rsid w:val="00877A0D"/>
    <w:rsid w:val="00877E19"/>
    <w:rsid w:val="00877EA7"/>
    <w:rsid w:val="00877F12"/>
    <w:rsid w:val="0088010F"/>
    <w:rsid w:val="008802BB"/>
    <w:rsid w:val="008803F7"/>
    <w:rsid w:val="00880438"/>
    <w:rsid w:val="008805DF"/>
    <w:rsid w:val="008807D9"/>
    <w:rsid w:val="00880B16"/>
    <w:rsid w:val="00880C73"/>
    <w:rsid w:val="00880CD1"/>
    <w:rsid w:val="00880E34"/>
    <w:rsid w:val="00880F00"/>
    <w:rsid w:val="0088128C"/>
    <w:rsid w:val="008812BB"/>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B9"/>
    <w:rsid w:val="00884B75"/>
    <w:rsid w:val="00884F29"/>
    <w:rsid w:val="00885074"/>
    <w:rsid w:val="008855B4"/>
    <w:rsid w:val="00885879"/>
    <w:rsid w:val="008859EB"/>
    <w:rsid w:val="00885BB6"/>
    <w:rsid w:val="00885BE4"/>
    <w:rsid w:val="008861F2"/>
    <w:rsid w:val="008861F5"/>
    <w:rsid w:val="00886211"/>
    <w:rsid w:val="008863C1"/>
    <w:rsid w:val="00886456"/>
    <w:rsid w:val="008864AE"/>
    <w:rsid w:val="008867B6"/>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C11"/>
    <w:rsid w:val="00895CD6"/>
    <w:rsid w:val="00895DB2"/>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F07"/>
    <w:rsid w:val="008A17B1"/>
    <w:rsid w:val="008A1FFA"/>
    <w:rsid w:val="008A2196"/>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2C1"/>
    <w:rsid w:val="008A4538"/>
    <w:rsid w:val="008A494F"/>
    <w:rsid w:val="008A49D2"/>
    <w:rsid w:val="008A4A09"/>
    <w:rsid w:val="008A4B2C"/>
    <w:rsid w:val="008A4D18"/>
    <w:rsid w:val="008A5102"/>
    <w:rsid w:val="008A54DC"/>
    <w:rsid w:val="008A587E"/>
    <w:rsid w:val="008A59FD"/>
    <w:rsid w:val="008A5C7B"/>
    <w:rsid w:val="008A5E2C"/>
    <w:rsid w:val="008A602B"/>
    <w:rsid w:val="008A6219"/>
    <w:rsid w:val="008A622F"/>
    <w:rsid w:val="008A6369"/>
    <w:rsid w:val="008A640C"/>
    <w:rsid w:val="008A647C"/>
    <w:rsid w:val="008A6731"/>
    <w:rsid w:val="008A67D7"/>
    <w:rsid w:val="008A684C"/>
    <w:rsid w:val="008A6A4C"/>
    <w:rsid w:val="008A6AD6"/>
    <w:rsid w:val="008A6B71"/>
    <w:rsid w:val="008A6E9F"/>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FB"/>
    <w:rsid w:val="008B178F"/>
    <w:rsid w:val="008B17A3"/>
    <w:rsid w:val="008B18CE"/>
    <w:rsid w:val="008B1B90"/>
    <w:rsid w:val="008B1F86"/>
    <w:rsid w:val="008B20B2"/>
    <w:rsid w:val="008B2509"/>
    <w:rsid w:val="008B269F"/>
    <w:rsid w:val="008B2804"/>
    <w:rsid w:val="008B28C7"/>
    <w:rsid w:val="008B2AA0"/>
    <w:rsid w:val="008B3848"/>
    <w:rsid w:val="008B397D"/>
    <w:rsid w:val="008B3980"/>
    <w:rsid w:val="008B3B1C"/>
    <w:rsid w:val="008B3BEB"/>
    <w:rsid w:val="008B3C0D"/>
    <w:rsid w:val="008B3C58"/>
    <w:rsid w:val="008B415F"/>
    <w:rsid w:val="008B42AA"/>
    <w:rsid w:val="008B4699"/>
    <w:rsid w:val="008B4764"/>
    <w:rsid w:val="008B4A5D"/>
    <w:rsid w:val="008B4F83"/>
    <w:rsid w:val="008B5109"/>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728"/>
    <w:rsid w:val="008C1821"/>
    <w:rsid w:val="008C1847"/>
    <w:rsid w:val="008C186F"/>
    <w:rsid w:val="008C1CFB"/>
    <w:rsid w:val="008C1F78"/>
    <w:rsid w:val="008C1FB3"/>
    <w:rsid w:val="008C21CA"/>
    <w:rsid w:val="008C22A7"/>
    <w:rsid w:val="008C23A8"/>
    <w:rsid w:val="008C24A5"/>
    <w:rsid w:val="008C25CC"/>
    <w:rsid w:val="008C28C7"/>
    <w:rsid w:val="008C292E"/>
    <w:rsid w:val="008C2BE3"/>
    <w:rsid w:val="008C2CBA"/>
    <w:rsid w:val="008C2D29"/>
    <w:rsid w:val="008C2DFB"/>
    <w:rsid w:val="008C3279"/>
    <w:rsid w:val="008C334C"/>
    <w:rsid w:val="008C3678"/>
    <w:rsid w:val="008C371A"/>
    <w:rsid w:val="008C3AEC"/>
    <w:rsid w:val="008C3C14"/>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70A"/>
    <w:rsid w:val="008C78CF"/>
    <w:rsid w:val="008C78DF"/>
    <w:rsid w:val="008C793C"/>
    <w:rsid w:val="008C7D55"/>
    <w:rsid w:val="008C7DBF"/>
    <w:rsid w:val="008C7F10"/>
    <w:rsid w:val="008C7F4D"/>
    <w:rsid w:val="008D02F0"/>
    <w:rsid w:val="008D02FD"/>
    <w:rsid w:val="008D036A"/>
    <w:rsid w:val="008D0372"/>
    <w:rsid w:val="008D0663"/>
    <w:rsid w:val="008D0688"/>
    <w:rsid w:val="008D06B2"/>
    <w:rsid w:val="008D0814"/>
    <w:rsid w:val="008D0B49"/>
    <w:rsid w:val="008D0E79"/>
    <w:rsid w:val="008D1142"/>
    <w:rsid w:val="008D114F"/>
    <w:rsid w:val="008D1303"/>
    <w:rsid w:val="008D1464"/>
    <w:rsid w:val="008D165B"/>
    <w:rsid w:val="008D1AA2"/>
    <w:rsid w:val="008D1CA0"/>
    <w:rsid w:val="008D1D53"/>
    <w:rsid w:val="008D1EBC"/>
    <w:rsid w:val="008D1F87"/>
    <w:rsid w:val="008D2014"/>
    <w:rsid w:val="008D2527"/>
    <w:rsid w:val="008D276E"/>
    <w:rsid w:val="008D2788"/>
    <w:rsid w:val="008D2F16"/>
    <w:rsid w:val="008D2F89"/>
    <w:rsid w:val="008D32A9"/>
    <w:rsid w:val="008D35CD"/>
    <w:rsid w:val="008D37A0"/>
    <w:rsid w:val="008D3F8E"/>
    <w:rsid w:val="008D4008"/>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70D8"/>
    <w:rsid w:val="008D7465"/>
    <w:rsid w:val="008D7641"/>
    <w:rsid w:val="008D774E"/>
    <w:rsid w:val="008D7758"/>
    <w:rsid w:val="008D7952"/>
    <w:rsid w:val="008D7D02"/>
    <w:rsid w:val="008D7DAE"/>
    <w:rsid w:val="008D7DE9"/>
    <w:rsid w:val="008E01AC"/>
    <w:rsid w:val="008E01D0"/>
    <w:rsid w:val="008E0421"/>
    <w:rsid w:val="008E044B"/>
    <w:rsid w:val="008E0705"/>
    <w:rsid w:val="008E074A"/>
    <w:rsid w:val="008E0A0C"/>
    <w:rsid w:val="008E0A11"/>
    <w:rsid w:val="008E0A63"/>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73"/>
    <w:rsid w:val="008E3A42"/>
    <w:rsid w:val="008E3B1C"/>
    <w:rsid w:val="008E3C68"/>
    <w:rsid w:val="008E3E68"/>
    <w:rsid w:val="008E3EFB"/>
    <w:rsid w:val="008E3F0E"/>
    <w:rsid w:val="008E42F8"/>
    <w:rsid w:val="008E45B9"/>
    <w:rsid w:val="008E45E9"/>
    <w:rsid w:val="008E499F"/>
    <w:rsid w:val="008E4BD6"/>
    <w:rsid w:val="008E4C64"/>
    <w:rsid w:val="008E4E0B"/>
    <w:rsid w:val="008E537F"/>
    <w:rsid w:val="008E54D5"/>
    <w:rsid w:val="008E5771"/>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798"/>
    <w:rsid w:val="008F38BB"/>
    <w:rsid w:val="008F397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90D"/>
    <w:rsid w:val="008F694A"/>
    <w:rsid w:val="008F6A38"/>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CC8"/>
    <w:rsid w:val="00902DDE"/>
    <w:rsid w:val="00902EAF"/>
    <w:rsid w:val="00903208"/>
    <w:rsid w:val="009033ED"/>
    <w:rsid w:val="00903A52"/>
    <w:rsid w:val="00903E2D"/>
    <w:rsid w:val="00903EDB"/>
    <w:rsid w:val="009040E6"/>
    <w:rsid w:val="0090418D"/>
    <w:rsid w:val="0090420A"/>
    <w:rsid w:val="009043C7"/>
    <w:rsid w:val="00904494"/>
    <w:rsid w:val="009044C2"/>
    <w:rsid w:val="009044EB"/>
    <w:rsid w:val="0090482B"/>
    <w:rsid w:val="00904D2F"/>
    <w:rsid w:val="00904EF3"/>
    <w:rsid w:val="00905060"/>
    <w:rsid w:val="00905316"/>
    <w:rsid w:val="0090533B"/>
    <w:rsid w:val="009054FD"/>
    <w:rsid w:val="0090561D"/>
    <w:rsid w:val="00905752"/>
    <w:rsid w:val="00905A2C"/>
    <w:rsid w:val="00905C46"/>
    <w:rsid w:val="00905EE4"/>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611"/>
    <w:rsid w:val="00910731"/>
    <w:rsid w:val="00910852"/>
    <w:rsid w:val="009109C8"/>
    <w:rsid w:val="00910D19"/>
    <w:rsid w:val="00910D61"/>
    <w:rsid w:val="00910EF9"/>
    <w:rsid w:val="00911711"/>
    <w:rsid w:val="009118F9"/>
    <w:rsid w:val="00911BF0"/>
    <w:rsid w:val="00911C1A"/>
    <w:rsid w:val="00911C34"/>
    <w:rsid w:val="00911E3A"/>
    <w:rsid w:val="00912241"/>
    <w:rsid w:val="009126C4"/>
    <w:rsid w:val="0091292C"/>
    <w:rsid w:val="00912D26"/>
    <w:rsid w:val="00912D3D"/>
    <w:rsid w:val="00912F27"/>
    <w:rsid w:val="009131FF"/>
    <w:rsid w:val="009137FC"/>
    <w:rsid w:val="00913977"/>
    <w:rsid w:val="00913A4B"/>
    <w:rsid w:val="00913A6D"/>
    <w:rsid w:val="00913B67"/>
    <w:rsid w:val="00913FA0"/>
    <w:rsid w:val="0091409C"/>
    <w:rsid w:val="00914203"/>
    <w:rsid w:val="009143B2"/>
    <w:rsid w:val="009147BE"/>
    <w:rsid w:val="00914BF1"/>
    <w:rsid w:val="00914DB8"/>
    <w:rsid w:val="00914E9D"/>
    <w:rsid w:val="00914EF4"/>
    <w:rsid w:val="00915323"/>
    <w:rsid w:val="0091542E"/>
    <w:rsid w:val="0091544D"/>
    <w:rsid w:val="0091556D"/>
    <w:rsid w:val="0091593F"/>
    <w:rsid w:val="00915BCD"/>
    <w:rsid w:val="00915DD4"/>
    <w:rsid w:val="00915FD8"/>
    <w:rsid w:val="0091605A"/>
    <w:rsid w:val="009162B8"/>
    <w:rsid w:val="009163F2"/>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E5"/>
    <w:rsid w:val="00923E59"/>
    <w:rsid w:val="009244F3"/>
    <w:rsid w:val="009248FB"/>
    <w:rsid w:val="00924A8A"/>
    <w:rsid w:val="00924C89"/>
    <w:rsid w:val="009252E5"/>
    <w:rsid w:val="0092560D"/>
    <w:rsid w:val="0092570F"/>
    <w:rsid w:val="00925757"/>
    <w:rsid w:val="00925867"/>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85C"/>
    <w:rsid w:val="009309C0"/>
    <w:rsid w:val="00930A51"/>
    <w:rsid w:val="00930AB2"/>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336C"/>
    <w:rsid w:val="009335CA"/>
    <w:rsid w:val="00933951"/>
    <w:rsid w:val="009339E6"/>
    <w:rsid w:val="00933ABA"/>
    <w:rsid w:val="00933CDC"/>
    <w:rsid w:val="009340C4"/>
    <w:rsid w:val="009343DC"/>
    <w:rsid w:val="00934469"/>
    <w:rsid w:val="00934643"/>
    <w:rsid w:val="00934780"/>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520"/>
    <w:rsid w:val="009365D7"/>
    <w:rsid w:val="00936646"/>
    <w:rsid w:val="00936703"/>
    <w:rsid w:val="00936ED8"/>
    <w:rsid w:val="009370E1"/>
    <w:rsid w:val="009370FC"/>
    <w:rsid w:val="009374A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AB2"/>
    <w:rsid w:val="00940B6F"/>
    <w:rsid w:val="00940BD8"/>
    <w:rsid w:val="00940D46"/>
    <w:rsid w:val="00940DB8"/>
    <w:rsid w:val="00941155"/>
    <w:rsid w:val="0094131A"/>
    <w:rsid w:val="009415D0"/>
    <w:rsid w:val="00941815"/>
    <w:rsid w:val="00941821"/>
    <w:rsid w:val="009419A4"/>
    <w:rsid w:val="00941BD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788"/>
    <w:rsid w:val="00945823"/>
    <w:rsid w:val="00945833"/>
    <w:rsid w:val="0094586C"/>
    <w:rsid w:val="00945A25"/>
    <w:rsid w:val="00945A2D"/>
    <w:rsid w:val="00945D36"/>
    <w:rsid w:val="00945FC0"/>
    <w:rsid w:val="00946190"/>
    <w:rsid w:val="009463E2"/>
    <w:rsid w:val="009464C8"/>
    <w:rsid w:val="009465CB"/>
    <w:rsid w:val="0094696E"/>
    <w:rsid w:val="00946A0A"/>
    <w:rsid w:val="00946B9E"/>
    <w:rsid w:val="00946E10"/>
    <w:rsid w:val="009470C2"/>
    <w:rsid w:val="00947469"/>
    <w:rsid w:val="00947740"/>
    <w:rsid w:val="00947975"/>
    <w:rsid w:val="00947D28"/>
    <w:rsid w:val="009500C5"/>
    <w:rsid w:val="00950474"/>
    <w:rsid w:val="009506BE"/>
    <w:rsid w:val="0095098C"/>
    <w:rsid w:val="009509FD"/>
    <w:rsid w:val="00950A66"/>
    <w:rsid w:val="00950CE7"/>
    <w:rsid w:val="00951132"/>
    <w:rsid w:val="009511B4"/>
    <w:rsid w:val="0095122D"/>
    <w:rsid w:val="009512D7"/>
    <w:rsid w:val="0095131F"/>
    <w:rsid w:val="00951973"/>
    <w:rsid w:val="00951AE4"/>
    <w:rsid w:val="0095213C"/>
    <w:rsid w:val="0095232A"/>
    <w:rsid w:val="009523DB"/>
    <w:rsid w:val="00952885"/>
    <w:rsid w:val="00952E07"/>
    <w:rsid w:val="00952E5B"/>
    <w:rsid w:val="00952ECE"/>
    <w:rsid w:val="00952FCE"/>
    <w:rsid w:val="00953100"/>
    <w:rsid w:val="00953349"/>
    <w:rsid w:val="00953A37"/>
    <w:rsid w:val="00953CA4"/>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82C"/>
    <w:rsid w:val="00962936"/>
    <w:rsid w:val="00962A3E"/>
    <w:rsid w:val="00962A99"/>
    <w:rsid w:val="00962BA6"/>
    <w:rsid w:val="00962DF8"/>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51D"/>
    <w:rsid w:val="00967576"/>
    <w:rsid w:val="009675D7"/>
    <w:rsid w:val="00967628"/>
    <w:rsid w:val="0096782B"/>
    <w:rsid w:val="00967978"/>
    <w:rsid w:val="00967AE5"/>
    <w:rsid w:val="00967AED"/>
    <w:rsid w:val="00967D4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B8F"/>
    <w:rsid w:val="00971DB8"/>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07"/>
    <w:rsid w:val="0097427D"/>
    <w:rsid w:val="009746FE"/>
    <w:rsid w:val="0097478E"/>
    <w:rsid w:val="00974CF5"/>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AAE"/>
    <w:rsid w:val="00982BE2"/>
    <w:rsid w:val="00982C3A"/>
    <w:rsid w:val="00982D39"/>
    <w:rsid w:val="00982FF2"/>
    <w:rsid w:val="0098322E"/>
    <w:rsid w:val="009832C1"/>
    <w:rsid w:val="0098392E"/>
    <w:rsid w:val="00983A4F"/>
    <w:rsid w:val="00983E60"/>
    <w:rsid w:val="00983E72"/>
    <w:rsid w:val="00983EAE"/>
    <w:rsid w:val="00983F39"/>
    <w:rsid w:val="0098422F"/>
    <w:rsid w:val="0098423B"/>
    <w:rsid w:val="009842BB"/>
    <w:rsid w:val="009842BD"/>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550"/>
    <w:rsid w:val="009A0634"/>
    <w:rsid w:val="009A067B"/>
    <w:rsid w:val="009A0733"/>
    <w:rsid w:val="009A0737"/>
    <w:rsid w:val="009A08E2"/>
    <w:rsid w:val="009A0D09"/>
    <w:rsid w:val="009A0FEE"/>
    <w:rsid w:val="009A120C"/>
    <w:rsid w:val="009A14FF"/>
    <w:rsid w:val="009A167C"/>
    <w:rsid w:val="009A16CC"/>
    <w:rsid w:val="009A1843"/>
    <w:rsid w:val="009A1966"/>
    <w:rsid w:val="009A19B1"/>
    <w:rsid w:val="009A216C"/>
    <w:rsid w:val="009A21D3"/>
    <w:rsid w:val="009A2486"/>
    <w:rsid w:val="009A24A4"/>
    <w:rsid w:val="009A2651"/>
    <w:rsid w:val="009A2688"/>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4E1"/>
    <w:rsid w:val="009B3697"/>
    <w:rsid w:val="009B39AE"/>
    <w:rsid w:val="009B3A86"/>
    <w:rsid w:val="009B3AF5"/>
    <w:rsid w:val="009B3CA9"/>
    <w:rsid w:val="009B41B2"/>
    <w:rsid w:val="009B420C"/>
    <w:rsid w:val="009B420E"/>
    <w:rsid w:val="009B433E"/>
    <w:rsid w:val="009B4784"/>
    <w:rsid w:val="009B4813"/>
    <w:rsid w:val="009B4CB4"/>
    <w:rsid w:val="009B508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CAB"/>
    <w:rsid w:val="009B6CBD"/>
    <w:rsid w:val="009B6CD8"/>
    <w:rsid w:val="009B6D1E"/>
    <w:rsid w:val="009B7080"/>
    <w:rsid w:val="009B7681"/>
    <w:rsid w:val="009B7828"/>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B7D"/>
    <w:rsid w:val="009C1D6A"/>
    <w:rsid w:val="009C1EC8"/>
    <w:rsid w:val="009C1F45"/>
    <w:rsid w:val="009C204F"/>
    <w:rsid w:val="009C2060"/>
    <w:rsid w:val="009C22CF"/>
    <w:rsid w:val="009C239E"/>
    <w:rsid w:val="009C28AD"/>
    <w:rsid w:val="009C2A8F"/>
    <w:rsid w:val="009C2CB3"/>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4091"/>
    <w:rsid w:val="009C440F"/>
    <w:rsid w:val="009C4481"/>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8B4"/>
    <w:rsid w:val="009C5957"/>
    <w:rsid w:val="009C5A97"/>
    <w:rsid w:val="009C5B1A"/>
    <w:rsid w:val="009C5DE2"/>
    <w:rsid w:val="009C5F02"/>
    <w:rsid w:val="009C5F22"/>
    <w:rsid w:val="009C6466"/>
    <w:rsid w:val="009C6665"/>
    <w:rsid w:val="009C6740"/>
    <w:rsid w:val="009C6A3A"/>
    <w:rsid w:val="009C6DC6"/>
    <w:rsid w:val="009C7250"/>
    <w:rsid w:val="009C73A0"/>
    <w:rsid w:val="009C74DA"/>
    <w:rsid w:val="009C7691"/>
    <w:rsid w:val="009C76FD"/>
    <w:rsid w:val="009C77CB"/>
    <w:rsid w:val="009C7CE7"/>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214A"/>
    <w:rsid w:val="009D2277"/>
    <w:rsid w:val="009D2576"/>
    <w:rsid w:val="009D2589"/>
    <w:rsid w:val="009D2644"/>
    <w:rsid w:val="009D26DF"/>
    <w:rsid w:val="009D2CAD"/>
    <w:rsid w:val="009D2CCE"/>
    <w:rsid w:val="009D2DB8"/>
    <w:rsid w:val="009D2DC9"/>
    <w:rsid w:val="009D2E58"/>
    <w:rsid w:val="009D301C"/>
    <w:rsid w:val="009D3046"/>
    <w:rsid w:val="009D31BB"/>
    <w:rsid w:val="009D34BD"/>
    <w:rsid w:val="009D3654"/>
    <w:rsid w:val="009D3BA3"/>
    <w:rsid w:val="009D3EF2"/>
    <w:rsid w:val="009D4214"/>
    <w:rsid w:val="009D4810"/>
    <w:rsid w:val="009D483F"/>
    <w:rsid w:val="009D4855"/>
    <w:rsid w:val="009D48A3"/>
    <w:rsid w:val="009D48D4"/>
    <w:rsid w:val="009D48DA"/>
    <w:rsid w:val="009D4E77"/>
    <w:rsid w:val="009D5134"/>
    <w:rsid w:val="009D51C4"/>
    <w:rsid w:val="009D51CD"/>
    <w:rsid w:val="009D5223"/>
    <w:rsid w:val="009D5453"/>
    <w:rsid w:val="009D557D"/>
    <w:rsid w:val="009D5735"/>
    <w:rsid w:val="009D5B06"/>
    <w:rsid w:val="009D5B40"/>
    <w:rsid w:val="009D601C"/>
    <w:rsid w:val="009D60EF"/>
    <w:rsid w:val="009D6141"/>
    <w:rsid w:val="009D668B"/>
    <w:rsid w:val="009D66E2"/>
    <w:rsid w:val="009D6BEB"/>
    <w:rsid w:val="009D6CA8"/>
    <w:rsid w:val="009D6FFC"/>
    <w:rsid w:val="009D746B"/>
    <w:rsid w:val="009D75B8"/>
    <w:rsid w:val="009D7996"/>
    <w:rsid w:val="009D7C86"/>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0E0"/>
    <w:rsid w:val="009E2179"/>
    <w:rsid w:val="009E222A"/>
    <w:rsid w:val="009E2269"/>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47D"/>
    <w:rsid w:val="009E4922"/>
    <w:rsid w:val="009E4A0D"/>
    <w:rsid w:val="009E4A86"/>
    <w:rsid w:val="009E4B1D"/>
    <w:rsid w:val="009E4B3D"/>
    <w:rsid w:val="009E5064"/>
    <w:rsid w:val="009E5078"/>
    <w:rsid w:val="009E51A3"/>
    <w:rsid w:val="009E523F"/>
    <w:rsid w:val="009E5489"/>
    <w:rsid w:val="009E549B"/>
    <w:rsid w:val="009E595A"/>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CC3"/>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A3C"/>
    <w:rsid w:val="00A02B33"/>
    <w:rsid w:val="00A02BE8"/>
    <w:rsid w:val="00A02F11"/>
    <w:rsid w:val="00A03334"/>
    <w:rsid w:val="00A0336E"/>
    <w:rsid w:val="00A033AB"/>
    <w:rsid w:val="00A03780"/>
    <w:rsid w:val="00A03A0C"/>
    <w:rsid w:val="00A03A27"/>
    <w:rsid w:val="00A0449A"/>
    <w:rsid w:val="00A049C1"/>
    <w:rsid w:val="00A04B2F"/>
    <w:rsid w:val="00A04BA7"/>
    <w:rsid w:val="00A05601"/>
    <w:rsid w:val="00A0572E"/>
    <w:rsid w:val="00A05821"/>
    <w:rsid w:val="00A0585A"/>
    <w:rsid w:val="00A05A0D"/>
    <w:rsid w:val="00A05B66"/>
    <w:rsid w:val="00A05DFB"/>
    <w:rsid w:val="00A06460"/>
    <w:rsid w:val="00A06D0B"/>
    <w:rsid w:val="00A06DCB"/>
    <w:rsid w:val="00A06E73"/>
    <w:rsid w:val="00A070DA"/>
    <w:rsid w:val="00A0764B"/>
    <w:rsid w:val="00A0778F"/>
    <w:rsid w:val="00A07A9D"/>
    <w:rsid w:val="00A1001A"/>
    <w:rsid w:val="00A10082"/>
    <w:rsid w:val="00A101FF"/>
    <w:rsid w:val="00A10568"/>
    <w:rsid w:val="00A10D9F"/>
    <w:rsid w:val="00A11033"/>
    <w:rsid w:val="00A11260"/>
    <w:rsid w:val="00A1131E"/>
    <w:rsid w:val="00A11415"/>
    <w:rsid w:val="00A11472"/>
    <w:rsid w:val="00A114C9"/>
    <w:rsid w:val="00A11572"/>
    <w:rsid w:val="00A11C08"/>
    <w:rsid w:val="00A11CD2"/>
    <w:rsid w:val="00A11D6C"/>
    <w:rsid w:val="00A11E96"/>
    <w:rsid w:val="00A123B2"/>
    <w:rsid w:val="00A12539"/>
    <w:rsid w:val="00A1295B"/>
    <w:rsid w:val="00A12A0F"/>
    <w:rsid w:val="00A12B59"/>
    <w:rsid w:val="00A12F6E"/>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E6A"/>
    <w:rsid w:val="00A14F11"/>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20177"/>
    <w:rsid w:val="00A202F6"/>
    <w:rsid w:val="00A207AB"/>
    <w:rsid w:val="00A208D2"/>
    <w:rsid w:val="00A209C8"/>
    <w:rsid w:val="00A20E15"/>
    <w:rsid w:val="00A210B6"/>
    <w:rsid w:val="00A2110E"/>
    <w:rsid w:val="00A2130B"/>
    <w:rsid w:val="00A213E7"/>
    <w:rsid w:val="00A219DE"/>
    <w:rsid w:val="00A21A35"/>
    <w:rsid w:val="00A21A47"/>
    <w:rsid w:val="00A21A57"/>
    <w:rsid w:val="00A21AC7"/>
    <w:rsid w:val="00A21CAF"/>
    <w:rsid w:val="00A21EF6"/>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D48"/>
    <w:rsid w:val="00A2400F"/>
    <w:rsid w:val="00A240EB"/>
    <w:rsid w:val="00A2435B"/>
    <w:rsid w:val="00A243FD"/>
    <w:rsid w:val="00A2445B"/>
    <w:rsid w:val="00A2482A"/>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474"/>
    <w:rsid w:val="00A265D0"/>
    <w:rsid w:val="00A2677B"/>
    <w:rsid w:val="00A26789"/>
    <w:rsid w:val="00A26811"/>
    <w:rsid w:val="00A26966"/>
    <w:rsid w:val="00A26DA5"/>
    <w:rsid w:val="00A272EF"/>
    <w:rsid w:val="00A27568"/>
    <w:rsid w:val="00A2757A"/>
    <w:rsid w:val="00A275D0"/>
    <w:rsid w:val="00A27858"/>
    <w:rsid w:val="00A278DD"/>
    <w:rsid w:val="00A2795D"/>
    <w:rsid w:val="00A27B91"/>
    <w:rsid w:val="00A27DD8"/>
    <w:rsid w:val="00A27F6C"/>
    <w:rsid w:val="00A301A4"/>
    <w:rsid w:val="00A30383"/>
    <w:rsid w:val="00A30689"/>
    <w:rsid w:val="00A309C8"/>
    <w:rsid w:val="00A30B85"/>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42"/>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4DB"/>
    <w:rsid w:val="00A36854"/>
    <w:rsid w:val="00A36AAC"/>
    <w:rsid w:val="00A36BBC"/>
    <w:rsid w:val="00A36EF2"/>
    <w:rsid w:val="00A37271"/>
    <w:rsid w:val="00A37322"/>
    <w:rsid w:val="00A3748E"/>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925"/>
    <w:rsid w:val="00A42CB2"/>
    <w:rsid w:val="00A42F98"/>
    <w:rsid w:val="00A43212"/>
    <w:rsid w:val="00A432EA"/>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5210"/>
    <w:rsid w:val="00A4532D"/>
    <w:rsid w:val="00A4537B"/>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8EA"/>
    <w:rsid w:val="00A51A35"/>
    <w:rsid w:val="00A51C99"/>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E7B"/>
    <w:rsid w:val="00A55246"/>
    <w:rsid w:val="00A55280"/>
    <w:rsid w:val="00A55741"/>
    <w:rsid w:val="00A55DED"/>
    <w:rsid w:val="00A5620C"/>
    <w:rsid w:val="00A5638B"/>
    <w:rsid w:val="00A56485"/>
    <w:rsid w:val="00A56564"/>
    <w:rsid w:val="00A5656D"/>
    <w:rsid w:val="00A56D8B"/>
    <w:rsid w:val="00A5783E"/>
    <w:rsid w:val="00A5790D"/>
    <w:rsid w:val="00A57A98"/>
    <w:rsid w:val="00A57D4C"/>
    <w:rsid w:val="00A57E42"/>
    <w:rsid w:val="00A57F31"/>
    <w:rsid w:val="00A57FF7"/>
    <w:rsid w:val="00A600CC"/>
    <w:rsid w:val="00A600F7"/>
    <w:rsid w:val="00A60343"/>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A3E"/>
    <w:rsid w:val="00A62C6C"/>
    <w:rsid w:val="00A62D93"/>
    <w:rsid w:val="00A62DAD"/>
    <w:rsid w:val="00A631D8"/>
    <w:rsid w:val="00A6356C"/>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601A"/>
    <w:rsid w:val="00A760DB"/>
    <w:rsid w:val="00A761C3"/>
    <w:rsid w:val="00A76287"/>
    <w:rsid w:val="00A764BE"/>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84"/>
    <w:rsid w:val="00A81BBE"/>
    <w:rsid w:val="00A81C13"/>
    <w:rsid w:val="00A81D0A"/>
    <w:rsid w:val="00A81DA6"/>
    <w:rsid w:val="00A81DCB"/>
    <w:rsid w:val="00A822A4"/>
    <w:rsid w:val="00A8283F"/>
    <w:rsid w:val="00A828DB"/>
    <w:rsid w:val="00A829A4"/>
    <w:rsid w:val="00A82B61"/>
    <w:rsid w:val="00A82BDB"/>
    <w:rsid w:val="00A82C8C"/>
    <w:rsid w:val="00A82EB7"/>
    <w:rsid w:val="00A82FEE"/>
    <w:rsid w:val="00A83806"/>
    <w:rsid w:val="00A83831"/>
    <w:rsid w:val="00A83864"/>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D2"/>
    <w:rsid w:val="00A859DF"/>
    <w:rsid w:val="00A85AA8"/>
    <w:rsid w:val="00A85CE6"/>
    <w:rsid w:val="00A85FFA"/>
    <w:rsid w:val="00A8666B"/>
    <w:rsid w:val="00A866E5"/>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C6"/>
    <w:rsid w:val="00A913C7"/>
    <w:rsid w:val="00A9148F"/>
    <w:rsid w:val="00A91769"/>
    <w:rsid w:val="00A91941"/>
    <w:rsid w:val="00A91A55"/>
    <w:rsid w:val="00A91C46"/>
    <w:rsid w:val="00A91E99"/>
    <w:rsid w:val="00A91FC1"/>
    <w:rsid w:val="00A9217C"/>
    <w:rsid w:val="00A923EE"/>
    <w:rsid w:val="00A9247E"/>
    <w:rsid w:val="00A924B8"/>
    <w:rsid w:val="00A9254F"/>
    <w:rsid w:val="00A92594"/>
    <w:rsid w:val="00A9267F"/>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C0"/>
    <w:rsid w:val="00A97759"/>
    <w:rsid w:val="00A97A34"/>
    <w:rsid w:val="00A97B57"/>
    <w:rsid w:val="00A97B65"/>
    <w:rsid w:val="00A97BE0"/>
    <w:rsid w:val="00A97E8C"/>
    <w:rsid w:val="00A97FE5"/>
    <w:rsid w:val="00AA0098"/>
    <w:rsid w:val="00AA0190"/>
    <w:rsid w:val="00AA02D0"/>
    <w:rsid w:val="00AA0493"/>
    <w:rsid w:val="00AA0529"/>
    <w:rsid w:val="00AA05F9"/>
    <w:rsid w:val="00AA069A"/>
    <w:rsid w:val="00AA0889"/>
    <w:rsid w:val="00AA0A6F"/>
    <w:rsid w:val="00AA0A9F"/>
    <w:rsid w:val="00AA0E4F"/>
    <w:rsid w:val="00AA0FF5"/>
    <w:rsid w:val="00AA1210"/>
    <w:rsid w:val="00AA1969"/>
    <w:rsid w:val="00AA19D0"/>
    <w:rsid w:val="00AA1FEF"/>
    <w:rsid w:val="00AA20D6"/>
    <w:rsid w:val="00AA214F"/>
    <w:rsid w:val="00AA238E"/>
    <w:rsid w:val="00AA2439"/>
    <w:rsid w:val="00AA2588"/>
    <w:rsid w:val="00AA2B8C"/>
    <w:rsid w:val="00AA2BC0"/>
    <w:rsid w:val="00AA2BCF"/>
    <w:rsid w:val="00AA2D0E"/>
    <w:rsid w:val="00AA2E97"/>
    <w:rsid w:val="00AA347A"/>
    <w:rsid w:val="00AA38ED"/>
    <w:rsid w:val="00AA3EFA"/>
    <w:rsid w:val="00AA4149"/>
    <w:rsid w:val="00AA41D5"/>
    <w:rsid w:val="00AA42FB"/>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F8"/>
    <w:rsid w:val="00AB653E"/>
    <w:rsid w:val="00AB65B8"/>
    <w:rsid w:val="00AB6A45"/>
    <w:rsid w:val="00AB6C21"/>
    <w:rsid w:val="00AB6DCA"/>
    <w:rsid w:val="00AB7065"/>
    <w:rsid w:val="00AB7176"/>
    <w:rsid w:val="00AB7D6E"/>
    <w:rsid w:val="00AB7ECD"/>
    <w:rsid w:val="00AC00C1"/>
    <w:rsid w:val="00AC0119"/>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15E"/>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A4C"/>
    <w:rsid w:val="00AC5D47"/>
    <w:rsid w:val="00AC5DE1"/>
    <w:rsid w:val="00AC5EB2"/>
    <w:rsid w:val="00AC6094"/>
    <w:rsid w:val="00AC6095"/>
    <w:rsid w:val="00AC62E4"/>
    <w:rsid w:val="00AC66B7"/>
    <w:rsid w:val="00AC67ED"/>
    <w:rsid w:val="00AC69C6"/>
    <w:rsid w:val="00AC69F2"/>
    <w:rsid w:val="00AC6A80"/>
    <w:rsid w:val="00AC6B01"/>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11"/>
    <w:rsid w:val="00AD02A6"/>
    <w:rsid w:val="00AD02BF"/>
    <w:rsid w:val="00AD02DD"/>
    <w:rsid w:val="00AD04E0"/>
    <w:rsid w:val="00AD0744"/>
    <w:rsid w:val="00AD0BF6"/>
    <w:rsid w:val="00AD1073"/>
    <w:rsid w:val="00AD1109"/>
    <w:rsid w:val="00AD110B"/>
    <w:rsid w:val="00AD1681"/>
    <w:rsid w:val="00AD196C"/>
    <w:rsid w:val="00AD20D0"/>
    <w:rsid w:val="00AD222F"/>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2C5"/>
    <w:rsid w:val="00AD46E7"/>
    <w:rsid w:val="00AD4C7D"/>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F0190"/>
    <w:rsid w:val="00AF0239"/>
    <w:rsid w:val="00AF02A0"/>
    <w:rsid w:val="00AF02B8"/>
    <w:rsid w:val="00AF042E"/>
    <w:rsid w:val="00AF06D9"/>
    <w:rsid w:val="00AF06F3"/>
    <w:rsid w:val="00AF0730"/>
    <w:rsid w:val="00AF0836"/>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9F8"/>
    <w:rsid w:val="00AF3BA1"/>
    <w:rsid w:val="00AF4025"/>
    <w:rsid w:val="00AF405D"/>
    <w:rsid w:val="00AF408D"/>
    <w:rsid w:val="00AF41E3"/>
    <w:rsid w:val="00AF4241"/>
    <w:rsid w:val="00AF435A"/>
    <w:rsid w:val="00AF45A8"/>
    <w:rsid w:val="00AF48BA"/>
    <w:rsid w:val="00AF4A87"/>
    <w:rsid w:val="00AF4AA0"/>
    <w:rsid w:val="00AF4DA4"/>
    <w:rsid w:val="00AF51D3"/>
    <w:rsid w:val="00AF5506"/>
    <w:rsid w:val="00AF5883"/>
    <w:rsid w:val="00AF5974"/>
    <w:rsid w:val="00AF5C7B"/>
    <w:rsid w:val="00AF5CD1"/>
    <w:rsid w:val="00AF5D14"/>
    <w:rsid w:val="00AF623E"/>
    <w:rsid w:val="00AF62F1"/>
    <w:rsid w:val="00AF6491"/>
    <w:rsid w:val="00AF650C"/>
    <w:rsid w:val="00AF6589"/>
    <w:rsid w:val="00AF6658"/>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51B"/>
    <w:rsid w:val="00B04944"/>
    <w:rsid w:val="00B05323"/>
    <w:rsid w:val="00B0537A"/>
    <w:rsid w:val="00B05687"/>
    <w:rsid w:val="00B05975"/>
    <w:rsid w:val="00B05EB5"/>
    <w:rsid w:val="00B0616B"/>
    <w:rsid w:val="00B0620A"/>
    <w:rsid w:val="00B06437"/>
    <w:rsid w:val="00B06546"/>
    <w:rsid w:val="00B067AB"/>
    <w:rsid w:val="00B06915"/>
    <w:rsid w:val="00B069FC"/>
    <w:rsid w:val="00B06C12"/>
    <w:rsid w:val="00B06D88"/>
    <w:rsid w:val="00B06DFC"/>
    <w:rsid w:val="00B06FA1"/>
    <w:rsid w:val="00B0701F"/>
    <w:rsid w:val="00B072F2"/>
    <w:rsid w:val="00B07356"/>
    <w:rsid w:val="00B073FC"/>
    <w:rsid w:val="00B0744B"/>
    <w:rsid w:val="00B07673"/>
    <w:rsid w:val="00B077F1"/>
    <w:rsid w:val="00B07813"/>
    <w:rsid w:val="00B1014E"/>
    <w:rsid w:val="00B101F1"/>
    <w:rsid w:val="00B1076E"/>
    <w:rsid w:val="00B11052"/>
    <w:rsid w:val="00B11254"/>
    <w:rsid w:val="00B113C0"/>
    <w:rsid w:val="00B113DD"/>
    <w:rsid w:val="00B11C50"/>
    <w:rsid w:val="00B11EDA"/>
    <w:rsid w:val="00B11EF8"/>
    <w:rsid w:val="00B12315"/>
    <w:rsid w:val="00B124D9"/>
    <w:rsid w:val="00B1252E"/>
    <w:rsid w:val="00B12A3B"/>
    <w:rsid w:val="00B12E92"/>
    <w:rsid w:val="00B12F89"/>
    <w:rsid w:val="00B13170"/>
    <w:rsid w:val="00B1318D"/>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36F"/>
    <w:rsid w:val="00B22748"/>
    <w:rsid w:val="00B228BA"/>
    <w:rsid w:val="00B22DE2"/>
    <w:rsid w:val="00B22E11"/>
    <w:rsid w:val="00B2320E"/>
    <w:rsid w:val="00B23224"/>
    <w:rsid w:val="00B23303"/>
    <w:rsid w:val="00B23663"/>
    <w:rsid w:val="00B23688"/>
    <w:rsid w:val="00B2391B"/>
    <w:rsid w:val="00B23A16"/>
    <w:rsid w:val="00B23A86"/>
    <w:rsid w:val="00B23B9B"/>
    <w:rsid w:val="00B23F80"/>
    <w:rsid w:val="00B23FD4"/>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B7E"/>
    <w:rsid w:val="00B36DDB"/>
    <w:rsid w:val="00B3705D"/>
    <w:rsid w:val="00B370BC"/>
    <w:rsid w:val="00B372BF"/>
    <w:rsid w:val="00B373FF"/>
    <w:rsid w:val="00B374CB"/>
    <w:rsid w:val="00B37B04"/>
    <w:rsid w:val="00B37B59"/>
    <w:rsid w:val="00B37D43"/>
    <w:rsid w:val="00B4026F"/>
    <w:rsid w:val="00B404C8"/>
    <w:rsid w:val="00B40620"/>
    <w:rsid w:val="00B4079F"/>
    <w:rsid w:val="00B407A5"/>
    <w:rsid w:val="00B407D3"/>
    <w:rsid w:val="00B40A02"/>
    <w:rsid w:val="00B40D27"/>
    <w:rsid w:val="00B40F77"/>
    <w:rsid w:val="00B40FC1"/>
    <w:rsid w:val="00B412DA"/>
    <w:rsid w:val="00B4131F"/>
    <w:rsid w:val="00B413F7"/>
    <w:rsid w:val="00B4143B"/>
    <w:rsid w:val="00B415C4"/>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D36"/>
    <w:rsid w:val="00B43D53"/>
    <w:rsid w:val="00B44090"/>
    <w:rsid w:val="00B441A2"/>
    <w:rsid w:val="00B44251"/>
    <w:rsid w:val="00B446C4"/>
    <w:rsid w:val="00B4476F"/>
    <w:rsid w:val="00B447F0"/>
    <w:rsid w:val="00B449B7"/>
    <w:rsid w:val="00B44B68"/>
    <w:rsid w:val="00B44D07"/>
    <w:rsid w:val="00B44DD5"/>
    <w:rsid w:val="00B4529D"/>
    <w:rsid w:val="00B452A9"/>
    <w:rsid w:val="00B4554D"/>
    <w:rsid w:val="00B456E6"/>
    <w:rsid w:val="00B4595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B04"/>
    <w:rsid w:val="00B47D08"/>
    <w:rsid w:val="00B5001C"/>
    <w:rsid w:val="00B5058D"/>
    <w:rsid w:val="00B50869"/>
    <w:rsid w:val="00B50A7D"/>
    <w:rsid w:val="00B51186"/>
    <w:rsid w:val="00B51233"/>
    <w:rsid w:val="00B514B4"/>
    <w:rsid w:val="00B514F2"/>
    <w:rsid w:val="00B5150D"/>
    <w:rsid w:val="00B5171E"/>
    <w:rsid w:val="00B51823"/>
    <w:rsid w:val="00B5188E"/>
    <w:rsid w:val="00B51B38"/>
    <w:rsid w:val="00B51B59"/>
    <w:rsid w:val="00B51C31"/>
    <w:rsid w:val="00B52137"/>
    <w:rsid w:val="00B523B5"/>
    <w:rsid w:val="00B52755"/>
    <w:rsid w:val="00B5281F"/>
    <w:rsid w:val="00B52A97"/>
    <w:rsid w:val="00B52CFB"/>
    <w:rsid w:val="00B52E85"/>
    <w:rsid w:val="00B52F04"/>
    <w:rsid w:val="00B5305C"/>
    <w:rsid w:val="00B5306F"/>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BC7"/>
    <w:rsid w:val="00B55D5F"/>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BF2"/>
    <w:rsid w:val="00B60F95"/>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808"/>
    <w:rsid w:val="00B6282A"/>
    <w:rsid w:val="00B62859"/>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C44"/>
    <w:rsid w:val="00B65E39"/>
    <w:rsid w:val="00B65E4D"/>
    <w:rsid w:val="00B65E8B"/>
    <w:rsid w:val="00B65E98"/>
    <w:rsid w:val="00B6627D"/>
    <w:rsid w:val="00B66579"/>
    <w:rsid w:val="00B66723"/>
    <w:rsid w:val="00B667E9"/>
    <w:rsid w:val="00B66C42"/>
    <w:rsid w:val="00B66DBA"/>
    <w:rsid w:val="00B66DE4"/>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AE"/>
    <w:rsid w:val="00B70D8B"/>
    <w:rsid w:val="00B70E24"/>
    <w:rsid w:val="00B70ED1"/>
    <w:rsid w:val="00B71096"/>
    <w:rsid w:val="00B719B9"/>
    <w:rsid w:val="00B71D92"/>
    <w:rsid w:val="00B71D9E"/>
    <w:rsid w:val="00B71F09"/>
    <w:rsid w:val="00B71F19"/>
    <w:rsid w:val="00B72202"/>
    <w:rsid w:val="00B722CD"/>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16"/>
    <w:rsid w:val="00B772DD"/>
    <w:rsid w:val="00B77378"/>
    <w:rsid w:val="00B7784B"/>
    <w:rsid w:val="00B77B21"/>
    <w:rsid w:val="00B77BB0"/>
    <w:rsid w:val="00B77C91"/>
    <w:rsid w:val="00B77F5D"/>
    <w:rsid w:val="00B801EB"/>
    <w:rsid w:val="00B80393"/>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F14"/>
    <w:rsid w:val="00B81F1C"/>
    <w:rsid w:val="00B8217E"/>
    <w:rsid w:val="00B82551"/>
    <w:rsid w:val="00B826FD"/>
    <w:rsid w:val="00B8271D"/>
    <w:rsid w:val="00B82951"/>
    <w:rsid w:val="00B82D03"/>
    <w:rsid w:val="00B82D77"/>
    <w:rsid w:val="00B82E8C"/>
    <w:rsid w:val="00B83469"/>
    <w:rsid w:val="00B8365A"/>
    <w:rsid w:val="00B8369D"/>
    <w:rsid w:val="00B83786"/>
    <w:rsid w:val="00B839F8"/>
    <w:rsid w:val="00B83D84"/>
    <w:rsid w:val="00B83DAA"/>
    <w:rsid w:val="00B83EA5"/>
    <w:rsid w:val="00B840D4"/>
    <w:rsid w:val="00B842D6"/>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FDF"/>
    <w:rsid w:val="00B93FF6"/>
    <w:rsid w:val="00B943B0"/>
    <w:rsid w:val="00B94C61"/>
    <w:rsid w:val="00B94F10"/>
    <w:rsid w:val="00B9511E"/>
    <w:rsid w:val="00B95EF4"/>
    <w:rsid w:val="00B961C9"/>
    <w:rsid w:val="00B961F5"/>
    <w:rsid w:val="00B9648B"/>
    <w:rsid w:val="00B964A1"/>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4CF"/>
    <w:rsid w:val="00BA16E0"/>
    <w:rsid w:val="00BA191F"/>
    <w:rsid w:val="00BA199B"/>
    <w:rsid w:val="00BA1A6C"/>
    <w:rsid w:val="00BA1C73"/>
    <w:rsid w:val="00BA1E22"/>
    <w:rsid w:val="00BA2022"/>
    <w:rsid w:val="00BA21D5"/>
    <w:rsid w:val="00BA2620"/>
    <w:rsid w:val="00BA267B"/>
    <w:rsid w:val="00BA278B"/>
    <w:rsid w:val="00BA297B"/>
    <w:rsid w:val="00BA2A63"/>
    <w:rsid w:val="00BA2B19"/>
    <w:rsid w:val="00BA2CE1"/>
    <w:rsid w:val="00BA2D4C"/>
    <w:rsid w:val="00BA2DF6"/>
    <w:rsid w:val="00BA2EE0"/>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826"/>
    <w:rsid w:val="00BA5BA1"/>
    <w:rsid w:val="00BA5CED"/>
    <w:rsid w:val="00BA5D40"/>
    <w:rsid w:val="00BA5FD3"/>
    <w:rsid w:val="00BA601F"/>
    <w:rsid w:val="00BA6272"/>
    <w:rsid w:val="00BA64B3"/>
    <w:rsid w:val="00BA66E8"/>
    <w:rsid w:val="00BA6890"/>
    <w:rsid w:val="00BA6CC5"/>
    <w:rsid w:val="00BA6D11"/>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27"/>
    <w:rsid w:val="00BB1994"/>
    <w:rsid w:val="00BB1DDD"/>
    <w:rsid w:val="00BB1FF9"/>
    <w:rsid w:val="00BB21E7"/>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0EC"/>
    <w:rsid w:val="00BB72DF"/>
    <w:rsid w:val="00BB74FE"/>
    <w:rsid w:val="00BB76F7"/>
    <w:rsid w:val="00BB7AEF"/>
    <w:rsid w:val="00BB7BA1"/>
    <w:rsid w:val="00BB7C45"/>
    <w:rsid w:val="00BB7D7F"/>
    <w:rsid w:val="00BB7F12"/>
    <w:rsid w:val="00BB7F1B"/>
    <w:rsid w:val="00BC047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6FB"/>
    <w:rsid w:val="00BC2BCD"/>
    <w:rsid w:val="00BC2F32"/>
    <w:rsid w:val="00BC31A9"/>
    <w:rsid w:val="00BC344F"/>
    <w:rsid w:val="00BC3462"/>
    <w:rsid w:val="00BC34C9"/>
    <w:rsid w:val="00BC35AF"/>
    <w:rsid w:val="00BC35EB"/>
    <w:rsid w:val="00BC36DF"/>
    <w:rsid w:val="00BC37EE"/>
    <w:rsid w:val="00BC39AE"/>
    <w:rsid w:val="00BC3A2F"/>
    <w:rsid w:val="00BC3D0F"/>
    <w:rsid w:val="00BC4652"/>
    <w:rsid w:val="00BC4690"/>
    <w:rsid w:val="00BC49D9"/>
    <w:rsid w:val="00BC4B7F"/>
    <w:rsid w:val="00BC4E1E"/>
    <w:rsid w:val="00BC4E3E"/>
    <w:rsid w:val="00BC50C1"/>
    <w:rsid w:val="00BC51A7"/>
    <w:rsid w:val="00BC5276"/>
    <w:rsid w:val="00BC56AD"/>
    <w:rsid w:val="00BC57F9"/>
    <w:rsid w:val="00BC5903"/>
    <w:rsid w:val="00BC5918"/>
    <w:rsid w:val="00BC5C7E"/>
    <w:rsid w:val="00BC5E66"/>
    <w:rsid w:val="00BC5FAB"/>
    <w:rsid w:val="00BC614A"/>
    <w:rsid w:val="00BC62B8"/>
    <w:rsid w:val="00BC6730"/>
    <w:rsid w:val="00BC6928"/>
    <w:rsid w:val="00BC6A87"/>
    <w:rsid w:val="00BC6ABF"/>
    <w:rsid w:val="00BC6DFD"/>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B7"/>
    <w:rsid w:val="00BD309C"/>
    <w:rsid w:val="00BD30CB"/>
    <w:rsid w:val="00BD3153"/>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4FDA"/>
    <w:rsid w:val="00BD506C"/>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883"/>
    <w:rsid w:val="00BD698C"/>
    <w:rsid w:val="00BD6AC2"/>
    <w:rsid w:val="00BD6B0C"/>
    <w:rsid w:val="00BD6CBF"/>
    <w:rsid w:val="00BD6FD8"/>
    <w:rsid w:val="00BD6FF0"/>
    <w:rsid w:val="00BD7001"/>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A5E"/>
    <w:rsid w:val="00BF4AB0"/>
    <w:rsid w:val="00BF4BDA"/>
    <w:rsid w:val="00BF4D5B"/>
    <w:rsid w:val="00BF4DDF"/>
    <w:rsid w:val="00BF4F3E"/>
    <w:rsid w:val="00BF53B1"/>
    <w:rsid w:val="00BF5491"/>
    <w:rsid w:val="00BF54BA"/>
    <w:rsid w:val="00BF5536"/>
    <w:rsid w:val="00BF5E7D"/>
    <w:rsid w:val="00BF5F10"/>
    <w:rsid w:val="00BF600D"/>
    <w:rsid w:val="00BF6011"/>
    <w:rsid w:val="00BF611E"/>
    <w:rsid w:val="00BF61CA"/>
    <w:rsid w:val="00BF65A8"/>
    <w:rsid w:val="00BF6704"/>
    <w:rsid w:val="00BF67C1"/>
    <w:rsid w:val="00BF680B"/>
    <w:rsid w:val="00BF6989"/>
    <w:rsid w:val="00BF69CB"/>
    <w:rsid w:val="00BF6A68"/>
    <w:rsid w:val="00BF7008"/>
    <w:rsid w:val="00BF70A6"/>
    <w:rsid w:val="00BF71D8"/>
    <w:rsid w:val="00BF7234"/>
    <w:rsid w:val="00BF767F"/>
    <w:rsid w:val="00BF77A4"/>
    <w:rsid w:val="00BF77E3"/>
    <w:rsid w:val="00BF7968"/>
    <w:rsid w:val="00BF7B4F"/>
    <w:rsid w:val="00BF7CF2"/>
    <w:rsid w:val="00BF7E2C"/>
    <w:rsid w:val="00C0000C"/>
    <w:rsid w:val="00C000A5"/>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297"/>
    <w:rsid w:val="00C0338D"/>
    <w:rsid w:val="00C03779"/>
    <w:rsid w:val="00C037A3"/>
    <w:rsid w:val="00C039D5"/>
    <w:rsid w:val="00C03B49"/>
    <w:rsid w:val="00C0406F"/>
    <w:rsid w:val="00C04089"/>
    <w:rsid w:val="00C04259"/>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5FE3"/>
    <w:rsid w:val="00C061F0"/>
    <w:rsid w:val="00C0632B"/>
    <w:rsid w:val="00C06829"/>
    <w:rsid w:val="00C07341"/>
    <w:rsid w:val="00C074D3"/>
    <w:rsid w:val="00C0779B"/>
    <w:rsid w:val="00C07901"/>
    <w:rsid w:val="00C079F7"/>
    <w:rsid w:val="00C07CCD"/>
    <w:rsid w:val="00C07CDB"/>
    <w:rsid w:val="00C10003"/>
    <w:rsid w:val="00C10073"/>
    <w:rsid w:val="00C10282"/>
    <w:rsid w:val="00C10AD9"/>
    <w:rsid w:val="00C10E6E"/>
    <w:rsid w:val="00C11210"/>
    <w:rsid w:val="00C1138E"/>
    <w:rsid w:val="00C1156E"/>
    <w:rsid w:val="00C11603"/>
    <w:rsid w:val="00C11660"/>
    <w:rsid w:val="00C117BE"/>
    <w:rsid w:val="00C117D9"/>
    <w:rsid w:val="00C117E6"/>
    <w:rsid w:val="00C11A3D"/>
    <w:rsid w:val="00C11AC6"/>
    <w:rsid w:val="00C11BC7"/>
    <w:rsid w:val="00C11C14"/>
    <w:rsid w:val="00C122F9"/>
    <w:rsid w:val="00C12513"/>
    <w:rsid w:val="00C12678"/>
    <w:rsid w:val="00C126B6"/>
    <w:rsid w:val="00C1273D"/>
    <w:rsid w:val="00C12B03"/>
    <w:rsid w:val="00C12F2B"/>
    <w:rsid w:val="00C12FB5"/>
    <w:rsid w:val="00C130D1"/>
    <w:rsid w:val="00C1317F"/>
    <w:rsid w:val="00C1340F"/>
    <w:rsid w:val="00C13618"/>
    <w:rsid w:val="00C13917"/>
    <w:rsid w:val="00C140A3"/>
    <w:rsid w:val="00C14240"/>
    <w:rsid w:val="00C143EC"/>
    <w:rsid w:val="00C14714"/>
    <w:rsid w:val="00C14810"/>
    <w:rsid w:val="00C14892"/>
    <w:rsid w:val="00C14972"/>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9C7"/>
    <w:rsid w:val="00C32AE4"/>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97C"/>
    <w:rsid w:val="00C40DC8"/>
    <w:rsid w:val="00C413E2"/>
    <w:rsid w:val="00C415D1"/>
    <w:rsid w:val="00C4176B"/>
    <w:rsid w:val="00C41AF2"/>
    <w:rsid w:val="00C41C12"/>
    <w:rsid w:val="00C41DF1"/>
    <w:rsid w:val="00C421E8"/>
    <w:rsid w:val="00C4252E"/>
    <w:rsid w:val="00C425B4"/>
    <w:rsid w:val="00C4271C"/>
    <w:rsid w:val="00C42733"/>
    <w:rsid w:val="00C42885"/>
    <w:rsid w:val="00C42CED"/>
    <w:rsid w:val="00C42E85"/>
    <w:rsid w:val="00C42EF9"/>
    <w:rsid w:val="00C43397"/>
    <w:rsid w:val="00C435AB"/>
    <w:rsid w:val="00C436D7"/>
    <w:rsid w:val="00C438D6"/>
    <w:rsid w:val="00C43B0A"/>
    <w:rsid w:val="00C443D7"/>
    <w:rsid w:val="00C4447E"/>
    <w:rsid w:val="00C44731"/>
    <w:rsid w:val="00C448EB"/>
    <w:rsid w:val="00C44914"/>
    <w:rsid w:val="00C449DC"/>
    <w:rsid w:val="00C44B7B"/>
    <w:rsid w:val="00C44CBE"/>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5D9"/>
    <w:rsid w:val="00C465FD"/>
    <w:rsid w:val="00C46611"/>
    <w:rsid w:val="00C47167"/>
    <w:rsid w:val="00C475E4"/>
    <w:rsid w:val="00C47637"/>
    <w:rsid w:val="00C476B3"/>
    <w:rsid w:val="00C476B5"/>
    <w:rsid w:val="00C477FE"/>
    <w:rsid w:val="00C47841"/>
    <w:rsid w:val="00C478BB"/>
    <w:rsid w:val="00C47904"/>
    <w:rsid w:val="00C47AF5"/>
    <w:rsid w:val="00C47CE5"/>
    <w:rsid w:val="00C502DF"/>
    <w:rsid w:val="00C503BA"/>
    <w:rsid w:val="00C503C3"/>
    <w:rsid w:val="00C5057F"/>
    <w:rsid w:val="00C50AFE"/>
    <w:rsid w:val="00C50C93"/>
    <w:rsid w:val="00C50D29"/>
    <w:rsid w:val="00C50D59"/>
    <w:rsid w:val="00C516FD"/>
    <w:rsid w:val="00C518AA"/>
    <w:rsid w:val="00C518D4"/>
    <w:rsid w:val="00C519E5"/>
    <w:rsid w:val="00C51B81"/>
    <w:rsid w:val="00C51C67"/>
    <w:rsid w:val="00C51EE3"/>
    <w:rsid w:val="00C52129"/>
    <w:rsid w:val="00C52401"/>
    <w:rsid w:val="00C525A0"/>
    <w:rsid w:val="00C5270A"/>
    <w:rsid w:val="00C5276A"/>
    <w:rsid w:val="00C52835"/>
    <w:rsid w:val="00C52993"/>
    <w:rsid w:val="00C52C0C"/>
    <w:rsid w:val="00C52E95"/>
    <w:rsid w:val="00C52FFA"/>
    <w:rsid w:val="00C53363"/>
    <w:rsid w:val="00C53415"/>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5013"/>
    <w:rsid w:val="00C552C3"/>
    <w:rsid w:val="00C5539C"/>
    <w:rsid w:val="00C5557E"/>
    <w:rsid w:val="00C555A3"/>
    <w:rsid w:val="00C5595C"/>
    <w:rsid w:val="00C559EF"/>
    <w:rsid w:val="00C55C15"/>
    <w:rsid w:val="00C55DD1"/>
    <w:rsid w:val="00C56020"/>
    <w:rsid w:val="00C56202"/>
    <w:rsid w:val="00C562FA"/>
    <w:rsid w:val="00C5633C"/>
    <w:rsid w:val="00C5660B"/>
    <w:rsid w:val="00C566B4"/>
    <w:rsid w:val="00C56AAC"/>
    <w:rsid w:val="00C56CCB"/>
    <w:rsid w:val="00C56E66"/>
    <w:rsid w:val="00C56F4F"/>
    <w:rsid w:val="00C57031"/>
    <w:rsid w:val="00C57316"/>
    <w:rsid w:val="00C57889"/>
    <w:rsid w:val="00C578DB"/>
    <w:rsid w:val="00C578DE"/>
    <w:rsid w:val="00C579E3"/>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920"/>
    <w:rsid w:val="00C64A41"/>
    <w:rsid w:val="00C64AB4"/>
    <w:rsid w:val="00C64BF5"/>
    <w:rsid w:val="00C64C10"/>
    <w:rsid w:val="00C64D52"/>
    <w:rsid w:val="00C64D76"/>
    <w:rsid w:val="00C64DF1"/>
    <w:rsid w:val="00C64E91"/>
    <w:rsid w:val="00C651B2"/>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D6C"/>
    <w:rsid w:val="00C67EFD"/>
    <w:rsid w:val="00C67F15"/>
    <w:rsid w:val="00C7081E"/>
    <w:rsid w:val="00C709C0"/>
    <w:rsid w:val="00C70B29"/>
    <w:rsid w:val="00C70EAE"/>
    <w:rsid w:val="00C710C3"/>
    <w:rsid w:val="00C711D7"/>
    <w:rsid w:val="00C7149C"/>
    <w:rsid w:val="00C71631"/>
    <w:rsid w:val="00C7177F"/>
    <w:rsid w:val="00C71906"/>
    <w:rsid w:val="00C71D33"/>
    <w:rsid w:val="00C71F3F"/>
    <w:rsid w:val="00C724E8"/>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CEB"/>
    <w:rsid w:val="00C7409F"/>
    <w:rsid w:val="00C7415E"/>
    <w:rsid w:val="00C74179"/>
    <w:rsid w:val="00C744CA"/>
    <w:rsid w:val="00C74527"/>
    <w:rsid w:val="00C74644"/>
    <w:rsid w:val="00C74869"/>
    <w:rsid w:val="00C74E4E"/>
    <w:rsid w:val="00C74E82"/>
    <w:rsid w:val="00C74EEB"/>
    <w:rsid w:val="00C750B4"/>
    <w:rsid w:val="00C75487"/>
    <w:rsid w:val="00C754EC"/>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C2"/>
    <w:rsid w:val="00C770EA"/>
    <w:rsid w:val="00C77154"/>
    <w:rsid w:val="00C771A3"/>
    <w:rsid w:val="00C776B8"/>
    <w:rsid w:val="00C77B17"/>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323A"/>
    <w:rsid w:val="00C83255"/>
    <w:rsid w:val="00C83292"/>
    <w:rsid w:val="00C83D1E"/>
    <w:rsid w:val="00C83E5E"/>
    <w:rsid w:val="00C83EDF"/>
    <w:rsid w:val="00C84571"/>
    <w:rsid w:val="00C8463B"/>
    <w:rsid w:val="00C84678"/>
    <w:rsid w:val="00C84879"/>
    <w:rsid w:val="00C8489C"/>
    <w:rsid w:val="00C84B8D"/>
    <w:rsid w:val="00C84DCC"/>
    <w:rsid w:val="00C84EF7"/>
    <w:rsid w:val="00C84FDD"/>
    <w:rsid w:val="00C8545B"/>
    <w:rsid w:val="00C85618"/>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01"/>
    <w:rsid w:val="00C949AD"/>
    <w:rsid w:val="00C949CD"/>
    <w:rsid w:val="00C94A7F"/>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1D4"/>
    <w:rsid w:val="00CA2256"/>
    <w:rsid w:val="00CA263B"/>
    <w:rsid w:val="00CA2A1C"/>
    <w:rsid w:val="00CA32E2"/>
    <w:rsid w:val="00CA34CB"/>
    <w:rsid w:val="00CA35E0"/>
    <w:rsid w:val="00CA36EC"/>
    <w:rsid w:val="00CA3824"/>
    <w:rsid w:val="00CA383D"/>
    <w:rsid w:val="00CA3A17"/>
    <w:rsid w:val="00CA3FBC"/>
    <w:rsid w:val="00CA43C5"/>
    <w:rsid w:val="00CA43CA"/>
    <w:rsid w:val="00CA44FD"/>
    <w:rsid w:val="00CA45FD"/>
    <w:rsid w:val="00CA460B"/>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F95"/>
    <w:rsid w:val="00CA7000"/>
    <w:rsid w:val="00CA752A"/>
    <w:rsid w:val="00CA757F"/>
    <w:rsid w:val="00CA75A3"/>
    <w:rsid w:val="00CA76EE"/>
    <w:rsid w:val="00CA7931"/>
    <w:rsid w:val="00CB0209"/>
    <w:rsid w:val="00CB0613"/>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21A"/>
    <w:rsid w:val="00CB2232"/>
    <w:rsid w:val="00CB2377"/>
    <w:rsid w:val="00CB24C0"/>
    <w:rsid w:val="00CB24E7"/>
    <w:rsid w:val="00CB2569"/>
    <w:rsid w:val="00CB26CB"/>
    <w:rsid w:val="00CB2AFB"/>
    <w:rsid w:val="00CB30A2"/>
    <w:rsid w:val="00CB3469"/>
    <w:rsid w:val="00CB34AD"/>
    <w:rsid w:val="00CB3537"/>
    <w:rsid w:val="00CB3689"/>
    <w:rsid w:val="00CB3A90"/>
    <w:rsid w:val="00CB3AF4"/>
    <w:rsid w:val="00CB3D92"/>
    <w:rsid w:val="00CB3DA5"/>
    <w:rsid w:val="00CB3E46"/>
    <w:rsid w:val="00CB40DB"/>
    <w:rsid w:val="00CB418A"/>
    <w:rsid w:val="00CB41FF"/>
    <w:rsid w:val="00CB42D0"/>
    <w:rsid w:val="00CB451F"/>
    <w:rsid w:val="00CB463D"/>
    <w:rsid w:val="00CB46A3"/>
    <w:rsid w:val="00CB4B89"/>
    <w:rsid w:val="00CB4BF3"/>
    <w:rsid w:val="00CB4E9E"/>
    <w:rsid w:val="00CB5093"/>
    <w:rsid w:val="00CB5201"/>
    <w:rsid w:val="00CB53EB"/>
    <w:rsid w:val="00CB5784"/>
    <w:rsid w:val="00CB59FC"/>
    <w:rsid w:val="00CB5CE9"/>
    <w:rsid w:val="00CB5D38"/>
    <w:rsid w:val="00CB5E9A"/>
    <w:rsid w:val="00CB5F37"/>
    <w:rsid w:val="00CB5FDA"/>
    <w:rsid w:val="00CB6063"/>
    <w:rsid w:val="00CB607D"/>
    <w:rsid w:val="00CB6527"/>
    <w:rsid w:val="00CB6C3E"/>
    <w:rsid w:val="00CB6F36"/>
    <w:rsid w:val="00CB6FAD"/>
    <w:rsid w:val="00CB7249"/>
    <w:rsid w:val="00CB7359"/>
    <w:rsid w:val="00CB73F6"/>
    <w:rsid w:val="00CB76D2"/>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A08"/>
    <w:rsid w:val="00CC1D76"/>
    <w:rsid w:val="00CC1DC4"/>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48"/>
    <w:rsid w:val="00CC3F96"/>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9A5"/>
    <w:rsid w:val="00CD0B3B"/>
    <w:rsid w:val="00CD0CE7"/>
    <w:rsid w:val="00CD0D9A"/>
    <w:rsid w:val="00CD0EF8"/>
    <w:rsid w:val="00CD1052"/>
    <w:rsid w:val="00CD107C"/>
    <w:rsid w:val="00CD10D5"/>
    <w:rsid w:val="00CD1403"/>
    <w:rsid w:val="00CD148E"/>
    <w:rsid w:val="00CD176D"/>
    <w:rsid w:val="00CD1863"/>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E4"/>
    <w:rsid w:val="00CD5231"/>
    <w:rsid w:val="00CD5579"/>
    <w:rsid w:val="00CD55C7"/>
    <w:rsid w:val="00CD57D1"/>
    <w:rsid w:val="00CD5A12"/>
    <w:rsid w:val="00CD5E55"/>
    <w:rsid w:val="00CD60A1"/>
    <w:rsid w:val="00CD6189"/>
    <w:rsid w:val="00CD61B5"/>
    <w:rsid w:val="00CD64DA"/>
    <w:rsid w:val="00CD6549"/>
    <w:rsid w:val="00CD681E"/>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52C9"/>
    <w:rsid w:val="00CE54C7"/>
    <w:rsid w:val="00CE5530"/>
    <w:rsid w:val="00CE5721"/>
    <w:rsid w:val="00CE5CBB"/>
    <w:rsid w:val="00CE5D05"/>
    <w:rsid w:val="00CE5D29"/>
    <w:rsid w:val="00CE5DA8"/>
    <w:rsid w:val="00CE5F66"/>
    <w:rsid w:val="00CE601E"/>
    <w:rsid w:val="00CE626E"/>
    <w:rsid w:val="00CE63FD"/>
    <w:rsid w:val="00CE67B3"/>
    <w:rsid w:val="00CE6892"/>
    <w:rsid w:val="00CE6B4C"/>
    <w:rsid w:val="00CE6BC5"/>
    <w:rsid w:val="00CE6D60"/>
    <w:rsid w:val="00CE701F"/>
    <w:rsid w:val="00CE727C"/>
    <w:rsid w:val="00CE7308"/>
    <w:rsid w:val="00CE745F"/>
    <w:rsid w:val="00CE751C"/>
    <w:rsid w:val="00CE75D6"/>
    <w:rsid w:val="00CE7695"/>
    <w:rsid w:val="00CE771B"/>
    <w:rsid w:val="00CE78CB"/>
    <w:rsid w:val="00CE7A51"/>
    <w:rsid w:val="00CF02E9"/>
    <w:rsid w:val="00CF0346"/>
    <w:rsid w:val="00CF05F4"/>
    <w:rsid w:val="00CF07DC"/>
    <w:rsid w:val="00CF0ABF"/>
    <w:rsid w:val="00CF0AEB"/>
    <w:rsid w:val="00CF0B86"/>
    <w:rsid w:val="00CF0DA9"/>
    <w:rsid w:val="00CF0EF6"/>
    <w:rsid w:val="00CF1073"/>
    <w:rsid w:val="00CF1487"/>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A86"/>
    <w:rsid w:val="00CF3B1D"/>
    <w:rsid w:val="00CF3D29"/>
    <w:rsid w:val="00CF42ED"/>
    <w:rsid w:val="00CF4871"/>
    <w:rsid w:val="00CF489A"/>
    <w:rsid w:val="00CF4946"/>
    <w:rsid w:val="00CF4AB5"/>
    <w:rsid w:val="00CF4E30"/>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A"/>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A0E"/>
    <w:rsid w:val="00D06B82"/>
    <w:rsid w:val="00D06CC9"/>
    <w:rsid w:val="00D06D03"/>
    <w:rsid w:val="00D0712B"/>
    <w:rsid w:val="00D073A2"/>
    <w:rsid w:val="00D0740D"/>
    <w:rsid w:val="00D07520"/>
    <w:rsid w:val="00D077A3"/>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858"/>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F9"/>
    <w:rsid w:val="00D14F3E"/>
    <w:rsid w:val="00D151C8"/>
    <w:rsid w:val="00D151F7"/>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A55"/>
    <w:rsid w:val="00D20A64"/>
    <w:rsid w:val="00D20B18"/>
    <w:rsid w:val="00D20B97"/>
    <w:rsid w:val="00D20FBB"/>
    <w:rsid w:val="00D21002"/>
    <w:rsid w:val="00D21032"/>
    <w:rsid w:val="00D21103"/>
    <w:rsid w:val="00D2112A"/>
    <w:rsid w:val="00D217DA"/>
    <w:rsid w:val="00D218A5"/>
    <w:rsid w:val="00D21C9B"/>
    <w:rsid w:val="00D221C7"/>
    <w:rsid w:val="00D222DF"/>
    <w:rsid w:val="00D222F9"/>
    <w:rsid w:val="00D22524"/>
    <w:rsid w:val="00D226A0"/>
    <w:rsid w:val="00D22875"/>
    <w:rsid w:val="00D228CF"/>
    <w:rsid w:val="00D229DE"/>
    <w:rsid w:val="00D22E5B"/>
    <w:rsid w:val="00D22FA7"/>
    <w:rsid w:val="00D23182"/>
    <w:rsid w:val="00D23697"/>
    <w:rsid w:val="00D23BA3"/>
    <w:rsid w:val="00D23C64"/>
    <w:rsid w:val="00D23CBD"/>
    <w:rsid w:val="00D23DC3"/>
    <w:rsid w:val="00D2438E"/>
    <w:rsid w:val="00D2441A"/>
    <w:rsid w:val="00D24467"/>
    <w:rsid w:val="00D24538"/>
    <w:rsid w:val="00D2460F"/>
    <w:rsid w:val="00D24A3C"/>
    <w:rsid w:val="00D24A87"/>
    <w:rsid w:val="00D24DF2"/>
    <w:rsid w:val="00D24E68"/>
    <w:rsid w:val="00D25294"/>
    <w:rsid w:val="00D2540B"/>
    <w:rsid w:val="00D25984"/>
    <w:rsid w:val="00D25A14"/>
    <w:rsid w:val="00D25B07"/>
    <w:rsid w:val="00D25DE0"/>
    <w:rsid w:val="00D2601E"/>
    <w:rsid w:val="00D2674D"/>
    <w:rsid w:val="00D268D0"/>
    <w:rsid w:val="00D26AB1"/>
    <w:rsid w:val="00D26E0A"/>
    <w:rsid w:val="00D26EB2"/>
    <w:rsid w:val="00D26ECD"/>
    <w:rsid w:val="00D27199"/>
    <w:rsid w:val="00D271E5"/>
    <w:rsid w:val="00D272E9"/>
    <w:rsid w:val="00D2739B"/>
    <w:rsid w:val="00D27437"/>
    <w:rsid w:val="00D275F1"/>
    <w:rsid w:val="00D27C3F"/>
    <w:rsid w:val="00D27D99"/>
    <w:rsid w:val="00D27E32"/>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32B"/>
    <w:rsid w:val="00D35463"/>
    <w:rsid w:val="00D355B3"/>
    <w:rsid w:val="00D35933"/>
    <w:rsid w:val="00D35C20"/>
    <w:rsid w:val="00D35DA9"/>
    <w:rsid w:val="00D35FFA"/>
    <w:rsid w:val="00D36136"/>
    <w:rsid w:val="00D364AB"/>
    <w:rsid w:val="00D3676A"/>
    <w:rsid w:val="00D36860"/>
    <w:rsid w:val="00D36920"/>
    <w:rsid w:val="00D373CE"/>
    <w:rsid w:val="00D374F4"/>
    <w:rsid w:val="00D37602"/>
    <w:rsid w:val="00D3762C"/>
    <w:rsid w:val="00D3769B"/>
    <w:rsid w:val="00D377FE"/>
    <w:rsid w:val="00D378AD"/>
    <w:rsid w:val="00D37A99"/>
    <w:rsid w:val="00D37B4B"/>
    <w:rsid w:val="00D37C93"/>
    <w:rsid w:val="00D37E73"/>
    <w:rsid w:val="00D37FE2"/>
    <w:rsid w:val="00D40065"/>
    <w:rsid w:val="00D4064B"/>
    <w:rsid w:val="00D40762"/>
    <w:rsid w:val="00D407C1"/>
    <w:rsid w:val="00D40C0F"/>
    <w:rsid w:val="00D40CDF"/>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47"/>
    <w:rsid w:val="00D456C2"/>
    <w:rsid w:val="00D4586A"/>
    <w:rsid w:val="00D458EC"/>
    <w:rsid w:val="00D460A8"/>
    <w:rsid w:val="00D46398"/>
    <w:rsid w:val="00D46412"/>
    <w:rsid w:val="00D4647B"/>
    <w:rsid w:val="00D46499"/>
    <w:rsid w:val="00D46589"/>
    <w:rsid w:val="00D46593"/>
    <w:rsid w:val="00D468A7"/>
    <w:rsid w:val="00D46BB4"/>
    <w:rsid w:val="00D46BE2"/>
    <w:rsid w:val="00D46F71"/>
    <w:rsid w:val="00D47194"/>
    <w:rsid w:val="00D4735C"/>
    <w:rsid w:val="00D47496"/>
    <w:rsid w:val="00D47651"/>
    <w:rsid w:val="00D47861"/>
    <w:rsid w:val="00D478A8"/>
    <w:rsid w:val="00D4793D"/>
    <w:rsid w:val="00D47D28"/>
    <w:rsid w:val="00D47D7E"/>
    <w:rsid w:val="00D47F64"/>
    <w:rsid w:val="00D5012A"/>
    <w:rsid w:val="00D50471"/>
    <w:rsid w:val="00D505FC"/>
    <w:rsid w:val="00D50879"/>
    <w:rsid w:val="00D50AC6"/>
    <w:rsid w:val="00D50B35"/>
    <w:rsid w:val="00D50C14"/>
    <w:rsid w:val="00D50D58"/>
    <w:rsid w:val="00D50FB6"/>
    <w:rsid w:val="00D5112B"/>
    <w:rsid w:val="00D516A6"/>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45"/>
    <w:rsid w:val="00D57C3E"/>
    <w:rsid w:val="00D57CB1"/>
    <w:rsid w:val="00D57E02"/>
    <w:rsid w:val="00D600C2"/>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356"/>
    <w:rsid w:val="00D626E1"/>
    <w:rsid w:val="00D62740"/>
    <w:rsid w:val="00D6291C"/>
    <w:rsid w:val="00D62961"/>
    <w:rsid w:val="00D62B05"/>
    <w:rsid w:val="00D62C05"/>
    <w:rsid w:val="00D62D92"/>
    <w:rsid w:val="00D62DBB"/>
    <w:rsid w:val="00D62E81"/>
    <w:rsid w:val="00D630C3"/>
    <w:rsid w:val="00D634F1"/>
    <w:rsid w:val="00D634FE"/>
    <w:rsid w:val="00D635A8"/>
    <w:rsid w:val="00D63715"/>
    <w:rsid w:val="00D63827"/>
    <w:rsid w:val="00D6385B"/>
    <w:rsid w:val="00D63B59"/>
    <w:rsid w:val="00D63BD7"/>
    <w:rsid w:val="00D63C3F"/>
    <w:rsid w:val="00D63DCF"/>
    <w:rsid w:val="00D63FF3"/>
    <w:rsid w:val="00D64033"/>
    <w:rsid w:val="00D64363"/>
    <w:rsid w:val="00D64544"/>
    <w:rsid w:val="00D6473C"/>
    <w:rsid w:val="00D64853"/>
    <w:rsid w:val="00D64923"/>
    <w:rsid w:val="00D64B3A"/>
    <w:rsid w:val="00D64DBD"/>
    <w:rsid w:val="00D64EE8"/>
    <w:rsid w:val="00D650BC"/>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78"/>
    <w:rsid w:val="00D70B4F"/>
    <w:rsid w:val="00D70EE3"/>
    <w:rsid w:val="00D70F63"/>
    <w:rsid w:val="00D712E1"/>
    <w:rsid w:val="00D7138C"/>
    <w:rsid w:val="00D71560"/>
    <w:rsid w:val="00D71B45"/>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C6D"/>
    <w:rsid w:val="00D73CBF"/>
    <w:rsid w:val="00D73D3D"/>
    <w:rsid w:val="00D74062"/>
    <w:rsid w:val="00D74265"/>
    <w:rsid w:val="00D7430D"/>
    <w:rsid w:val="00D74423"/>
    <w:rsid w:val="00D74563"/>
    <w:rsid w:val="00D745EF"/>
    <w:rsid w:val="00D746D9"/>
    <w:rsid w:val="00D74794"/>
    <w:rsid w:val="00D748C2"/>
    <w:rsid w:val="00D748EA"/>
    <w:rsid w:val="00D74AE2"/>
    <w:rsid w:val="00D74BED"/>
    <w:rsid w:val="00D74F41"/>
    <w:rsid w:val="00D75126"/>
    <w:rsid w:val="00D755A3"/>
    <w:rsid w:val="00D75637"/>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71B4"/>
    <w:rsid w:val="00D77215"/>
    <w:rsid w:val="00D7738B"/>
    <w:rsid w:val="00D7741F"/>
    <w:rsid w:val="00D775D8"/>
    <w:rsid w:val="00D7796F"/>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A7"/>
    <w:rsid w:val="00D82680"/>
    <w:rsid w:val="00D8270F"/>
    <w:rsid w:val="00D82BC7"/>
    <w:rsid w:val="00D82D71"/>
    <w:rsid w:val="00D82E2E"/>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8F5"/>
    <w:rsid w:val="00D84A6D"/>
    <w:rsid w:val="00D84DDD"/>
    <w:rsid w:val="00D84E4A"/>
    <w:rsid w:val="00D84E85"/>
    <w:rsid w:val="00D85131"/>
    <w:rsid w:val="00D851BD"/>
    <w:rsid w:val="00D856EF"/>
    <w:rsid w:val="00D85D7C"/>
    <w:rsid w:val="00D85E87"/>
    <w:rsid w:val="00D863A0"/>
    <w:rsid w:val="00D86420"/>
    <w:rsid w:val="00D86805"/>
    <w:rsid w:val="00D86A4D"/>
    <w:rsid w:val="00D86CA0"/>
    <w:rsid w:val="00D86D75"/>
    <w:rsid w:val="00D86F1F"/>
    <w:rsid w:val="00D86F91"/>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31F"/>
    <w:rsid w:val="00D93324"/>
    <w:rsid w:val="00D936AE"/>
    <w:rsid w:val="00D936F9"/>
    <w:rsid w:val="00D93863"/>
    <w:rsid w:val="00D93DF7"/>
    <w:rsid w:val="00D93E3E"/>
    <w:rsid w:val="00D93E43"/>
    <w:rsid w:val="00D940FB"/>
    <w:rsid w:val="00D94144"/>
    <w:rsid w:val="00D94155"/>
    <w:rsid w:val="00D94748"/>
    <w:rsid w:val="00D948D0"/>
    <w:rsid w:val="00D9490B"/>
    <w:rsid w:val="00D950C6"/>
    <w:rsid w:val="00D9518F"/>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87"/>
    <w:rsid w:val="00DA027A"/>
    <w:rsid w:val="00DA02C0"/>
    <w:rsid w:val="00DA03FD"/>
    <w:rsid w:val="00DA0917"/>
    <w:rsid w:val="00DA0A46"/>
    <w:rsid w:val="00DA0CC1"/>
    <w:rsid w:val="00DA0F41"/>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E96"/>
    <w:rsid w:val="00DB3105"/>
    <w:rsid w:val="00DB33A5"/>
    <w:rsid w:val="00DB37AC"/>
    <w:rsid w:val="00DB398E"/>
    <w:rsid w:val="00DB3A69"/>
    <w:rsid w:val="00DB3D65"/>
    <w:rsid w:val="00DB4127"/>
    <w:rsid w:val="00DB42A1"/>
    <w:rsid w:val="00DB44DF"/>
    <w:rsid w:val="00DB4723"/>
    <w:rsid w:val="00DB4A99"/>
    <w:rsid w:val="00DB4DED"/>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09D"/>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B47"/>
    <w:rsid w:val="00DC4CB9"/>
    <w:rsid w:val="00DC4FF8"/>
    <w:rsid w:val="00DC598A"/>
    <w:rsid w:val="00DC5AC1"/>
    <w:rsid w:val="00DC5BE4"/>
    <w:rsid w:val="00DC625B"/>
    <w:rsid w:val="00DC6517"/>
    <w:rsid w:val="00DC65FA"/>
    <w:rsid w:val="00DC6678"/>
    <w:rsid w:val="00DC66FB"/>
    <w:rsid w:val="00DC67B7"/>
    <w:rsid w:val="00DC690A"/>
    <w:rsid w:val="00DC6B27"/>
    <w:rsid w:val="00DC6D29"/>
    <w:rsid w:val="00DC6F12"/>
    <w:rsid w:val="00DC6F3B"/>
    <w:rsid w:val="00DC724A"/>
    <w:rsid w:val="00DC74C3"/>
    <w:rsid w:val="00DC796A"/>
    <w:rsid w:val="00DC7A30"/>
    <w:rsid w:val="00DC7B92"/>
    <w:rsid w:val="00DC7BD1"/>
    <w:rsid w:val="00DC7C1A"/>
    <w:rsid w:val="00DC7F1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82B"/>
    <w:rsid w:val="00DD6C3B"/>
    <w:rsid w:val="00DD6E33"/>
    <w:rsid w:val="00DD6EF6"/>
    <w:rsid w:val="00DD6F4C"/>
    <w:rsid w:val="00DD7098"/>
    <w:rsid w:val="00DD71A2"/>
    <w:rsid w:val="00DD73A4"/>
    <w:rsid w:val="00DD73E6"/>
    <w:rsid w:val="00DD76CE"/>
    <w:rsid w:val="00DD7745"/>
    <w:rsid w:val="00DD7856"/>
    <w:rsid w:val="00DD79D0"/>
    <w:rsid w:val="00DD7CD6"/>
    <w:rsid w:val="00DD7E06"/>
    <w:rsid w:val="00DD7EF3"/>
    <w:rsid w:val="00DE025B"/>
    <w:rsid w:val="00DE04C3"/>
    <w:rsid w:val="00DE054F"/>
    <w:rsid w:val="00DE0653"/>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D67"/>
    <w:rsid w:val="00DE316F"/>
    <w:rsid w:val="00DE31E6"/>
    <w:rsid w:val="00DE3456"/>
    <w:rsid w:val="00DE3722"/>
    <w:rsid w:val="00DE387B"/>
    <w:rsid w:val="00DE3888"/>
    <w:rsid w:val="00DE389E"/>
    <w:rsid w:val="00DE3A61"/>
    <w:rsid w:val="00DE3B02"/>
    <w:rsid w:val="00DE3E01"/>
    <w:rsid w:val="00DE3E2A"/>
    <w:rsid w:val="00DE3EF0"/>
    <w:rsid w:val="00DE40FE"/>
    <w:rsid w:val="00DE4144"/>
    <w:rsid w:val="00DE41C3"/>
    <w:rsid w:val="00DE43AD"/>
    <w:rsid w:val="00DE47E2"/>
    <w:rsid w:val="00DE4889"/>
    <w:rsid w:val="00DE4AA0"/>
    <w:rsid w:val="00DE51E8"/>
    <w:rsid w:val="00DE555F"/>
    <w:rsid w:val="00DE5700"/>
    <w:rsid w:val="00DE5978"/>
    <w:rsid w:val="00DE5A67"/>
    <w:rsid w:val="00DE5C18"/>
    <w:rsid w:val="00DE6164"/>
    <w:rsid w:val="00DE6353"/>
    <w:rsid w:val="00DE6365"/>
    <w:rsid w:val="00DE64F6"/>
    <w:rsid w:val="00DE666A"/>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55D"/>
    <w:rsid w:val="00DF5AD7"/>
    <w:rsid w:val="00DF5B9D"/>
    <w:rsid w:val="00DF5D62"/>
    <w:rsid w:val="00DF5D98"/>
    <w:rsid w:val="00DF5E55"/>
    <w:rsid w:val="00DF5F2E"/>
    <w:rsid w:val="00DF61D9"/>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F8"/>
    <w:rsid w:val="00E040FA"/>
    <w:rsid w:val="00E0445E"/>
    <w:rsid w:val="00E044E4"/>
    <w:rsid w:val="00E0491D"/>
    <w:rsid w:val="00E04FBF"/>
    <w:rsid w:val="00E0525F"/>
    <w:rsid w:val="00E05342"/>
    <w:rsid w:val="00E05409"/>
    <w:rsid w:val="00E0577C"/>
    <w:rsid w:val="00E05C65"/>
    <w:rsid w:val="00E05F1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12F7"/>
    <w:rsid w:val="00E113B9"/>
    <w:rsid w:val="00E11622"/>
    <w:rsid w:val="00E11772"/>
    <w:rsid w:val="00E11933"/>
    <w:rsid w:val="00E11D70"/>
    <w:rsid w:val="00E1227D"/>
    <w:rsid w:val="00E1249C"/>
    <w:rsid w:val="00E12591"/>
    <w:rsid w:val="00E1268D"/>
    <w:rsid w:val="00E1296F"/>
    <w:rsid w:val="00E12CB3"/>
    <w:rsid w:val="00E12CBB"/>
    <w:rsid w:val="00E12DB9"/>
    <w:rsid w:val="00E12F2F"/>
    <w:rsid w:val="00E12FDD"/>
    <w:rsid w:val="00E13098"/>
    <w:rsid w:val="00E1362A"/>
    <w:rsid w:val="00E139E3"/>
    <w:rsid w:val="00E139FF"/>
    <w:rsid w:val="00E13A9E"/>
    <w:rsid w:val="00E13B8F"/>
    <w:rsid w:val="00E13FFA"/>
    <w:rsid w:val="00E14087"/>
    <w:rsid w:val="00E142FE"/>
    <w:rsid w:val="00E14316"/>
    <w:rsid w:val="00E143B2"/>
    <w:rsid w:val="00E14551"/>
    <w:rsid w:val="00E145E7"/>
    <w:rsid w:val="00E147CB"/>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4FC"/>
    <w:rsid w:val="00E176D5"/>
    <w:rsid w:val="00E1790C"/>
    <w:rsid w:val="00E179E8"/>
    <w:rsid w:val="00E17DAA"/>
    <w:rsid w:val="00E17DFE"/>
    <w:rsid w:val="00E201A0"/>
    <w:rsid w:val="00E202D6"/>
    <w:rsid w:val="00E202FE"/>
    <w:rsid w:val="00E20802"/>
    <w:rsid w:val="00E2091B"/>
    <w:rsid w:val="00E21315"/>
    <w:rsid w:val="00E2150E"/>
    <w:rsid w:val="00E216AA"/>
    <w:rsid w:val="00E21A72"/>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68E"/>
    <w:rsid w:val="00E236E0"/>
    <w:rsid w:val="00E23717"/>
    <w:rsid w:val="00E23747"/>
    <w:rsid w:val="00E2395F"/>
    <w:rsid w:val="00E23F29"/>
    <w:rsid w:val="00E23F4D"/>
    <w:rsid w:val="00E240B5"/>
    <w:rsid w:val="00E24136"/>
    <w:rsid w:val="00E242C2"/>
    <w:rsid w:val="00E2433C"/>
    <w:rsid w:val="00E2438E"/>
    <w:rsid w:val="00E24886"/>
    <w:rsid w:val="00E24D2A"/>
    <w:rsid w:val="00E24F0C"/>
    <w:rsid w:val="00E2508C"/>
    <w:rsid w:val="00E25136"/>
    <w:rsid w:val="00E25640"/>
    <w:rsid w:val="00E25700"/>
    <w:rsid w:val="00E25991"/>
    <w:rsid w:val="00E25AB1"/>
    <w:rsid w:val="00E25D8E"/>
    <w:rsid w:val="00E263BC"/>
    <w:rsid w:val="00E26460"/>
    <w:rsid w:val="00E26569"/>
    <w:rsid w:val="00E265BD"/>
    <w:rsid w:val="00E26615"/>
    <w:rsid w:val="00E26656"/>
    <w:rsid w:val="00E26773"/>
    <w:rsid w:val="00E26915"/>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89"/>
    <w:rsid w:val="00E32FBC"/>
    <w:rsid w:val="00E32FFF"/>
    <w:rsid w:val="00E3319F"/>
    <w:rsid w:val="00E331A2"/>
    <w:rsid w:val="00E331D3"/>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7C"/>
    <w:rsid w:val="00E35D2E"/>
    <w:rsid w:val="00E35EF1"/>
    <w:rsid w:val="00E360B7"/>
    <w:rsid w:val="00E3622B"/>
    <w:rsid w:val="00E36430"/>
    <w:rsid w:val="00E366F4"/>
    <w:rsid w:val="00E36753"/>
    <w:rsid w:val="00E3693A"/>
    <w:rsid w:val="00E36A7E"/>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9C"/>
    <w:rsid w:val="00E46707"/>
    <w:rsid w:val="00E469A0"/>
    <w:rsid w:val="00E46C87"/>
    <w:rsid w:val="00E46D44"/>
    <w:rsid w:val="00E46EE4"/>
    <w:rsid w:val="00E46FA4"/>
    <w:rsid w:val="00E471B4"/>
    <w:rsid w:val="00E4738C"/>
    <w:rsid w:val="00E47553"/>
    <w:rsid w:val="00E477B1"/>
    <w:rsid w:val="00E4782D"/>
    <w:rsid w:val="00E4797D"/>
    <w:rsid w:val="00E47BD3"/>
    <w:rsid w:val="00E47D73"/>
    <w:rsid w:val="00E47E36"/>
    <w:rsid w:val="00E47E49"/>
    <w:rsid w:val="00E47E96"/>
    <w:rsid w:val="00E500AE"/>
    <w:rsid w:val="00E50421"/>
    <w:rsid w:val="00E50466"/>
    <w:rsid w:val="00E505DE"/>
    <w:rsid w:val="00E50A0E"/>
    <w:rsid w:val="00E50BAD"/>
    <w:rsid w:val="00E50C8B"/>
    <w:rsid w:val="00E50E4C"/>
    <w:rsid w:val="00E50E57"/>
    <w:rsid w:val="00E510CE"/>
    <w:rsid w:val="00E51199"/>
    <w:rsid w:val="00E51216"/>
    <w:rsid w:val="00E5148A"/>
    <w:rsid w:val="00E51518"/>
    <w:rsid w:val="00E51543"/>
    <w:rsid w:val="00E51689"/>
    <w:rsid w:val="00E518BE"/>
    <w:rsid w:val="00E51915"/>
    <w:rsid w:val="00E51A52"/>
    <w:rsid w:val="00E51E16"/>
    <w:rsid w:val="00E521B4"/>
    <w:rsid w:val="00E529E5"/>
    <w:rsid w:val="00E52A8B"/>
    <w:rsid w:val="00E52A8C"/>
    <w:rsid w:val="00E53154"/>
    <w:rsid w:val="00E531D2"/>
    <w:rsid w:val="00E53547"/>
    <w:rsid w:val="00E53AAF"/>
    <w:rsid w:val="00E54025"/>
    <w:rsid w:val="00E54141"/>
    <w:rsid w:val="00E5444A"/>
    <w:rsid w:val="00E544DE"/>
    <w:rsid w:val="00E5457F"/>
    <w:rsid w:val="00E545E8"/>
    <w:rsid w:val="00E54BB9"/>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EBA"/>
    <w:rsid w:val="00E630F0"/>
    <w:rsid w:val="00E63237"/>
    <w:rsid w:val="00E6326A"/>
    <w:rsid w:val="00E632A1"/>
    <w:rsid w:val="00E6357A"/>
    <w:rsid w:val="00E63A67"/>
    <w:rsid w:val="00E63ADC"/>
    <w:rsid w:val="00E63B35"/>
    <w:rsid w:val="00E63BDA"/>
    <w:rsid w:val="00E63DB1"/>
    <w:rsid w:val="00E63E6F"/>
    <w:rsid w:val="00E6429F"/>
    <w:rsid w:val="00E6462C"/>
    <w:rsid w:val="00E646DE"/>
    <w:rsid w:val="00E64773"/>
    <w:rsid w:val="00E64828"/>
    <w:rsid w:val="00E6494B"/>
    <w:rsid w:val="00E64968"/>
    <w:rsid w:val="00E64B1F"/>
    <w:rsid w:val="00E64B78"/>
    <w:rsid w:val="00E65024"/>
    <w:rsid w:val="00E65044"/>
    <w:rsid w:val="00E65076"/>
    <w:rsid w:val="00E65190"/>
    <w:rsid w:val="00E65210"/>
    <w:rsid w:val="00E652EA"/>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F0F"/>
    <w:rsid w:val="00E72F34"/>
    <w:rsid w:val="00E73364"/>
    <w:rsid w:val="00E73C44"/>
    <w:rsid w:val="00E73F7F"/>
    <w:rsid w:val="00E7401C"/>
    <w:rsid w:val="00E741CD"/>
    <w:rsid w:val="00E743FA"/>
    <w:rsid w:val="00E744A8"/>
    <w:rsid w:val="00E74744"/>
    <w:rsid w:val="00E74787"/>
    <w:rsid w:val="00E74945"/>
    <w:rsid w:val="00E749BC"/>
    <w:rsid w:val="00E749C6"/>
    <w:rsid w:val="00E74A2F"/>
    <w:rsid w:val="00E74C6D"/>
    <w:rsid w:val="00E74D7E"/>
    <w:rsid w:val="00E74DCB"/>
    <w:rsid w:val="00E74FDB"/>
    <w:rsid w:val="00E753D2"/>
    <w:rsid w:val="00E755F5"/>
    <w:rsid w:val="00E75707"/>
    <w:rsid w:val="00E758D2"/>
    <w:rsid w:val="00E75990"/>
    <w:rsid w:val="00E75D4C"/>
    <w:rsid w:val="00E75E52"/>
    <w:rsid w:val="00E75EEB"/>
    <w:rsid w:val="00E762C6"/>
    <w:rsid w:val="00E76410"/>
    <w:rsid w:val="00E7654F"/>
    <w:rsid w:val="00E767A7"/>
    <w:rsid w:val="00E76C9F"/>
    <w:rsid w:val="00E76D49"/>
    <w:rsid w:val="00E7729A"/>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433"/>
    <w:rsid w:val="00E8149A"/>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D1D"/>
    <w:rsid w:val="00E83F16"/>
    <w:rsid w:val="00E83F18"/>
    <w:rsid w:val="00E840C0"/>
    <w:rsid w:val="00E8422C"/>
    <w:rsid w:val="00E8445E"/>
    <w:rsid w:val="00E8470B"/>
    <w:rsid w:val="00E8478B"/>
    <w:rsid w:val="00E849D7"/>
    <w:rsid w:val="00E84A8F"/>
    <w:rsid w:val="00E84BAC"/>
    <w:rsid w:val="00E84CDC"/>
    <w:rsid w:val="00E85045"/>
    <w:rsid w:val="00E850A3"/>
    <w:rsid w:val="00E85484"/>
    <w:rsid w:val="00E85493"/>
    <w:rsid w:val="00E85704"/>
    <w:rsid w:val="00E858A4"/>
    <w:rsid w:val="00E85918"/>
    <w:rsid w:val="00E861CF"/>
    <w:rsid w:val="00E862D4"/>
    <w:rsid w:val="00E86317"/>
    <w:rsid w:val="00E86393"/>
    <w:rsid w:val="00E86C44"/>
    <w:rsid w:val="00E86D79"/>
    <w:rsid w:val="00E86D8A"/>
    <w:rsid w:val="00E87062"/>
    <w:rsid w:val="00E87592"/>
    <w:rsid w:val="00E878BA"/>
    <w:rsid w:val="00E87B96"/>
    <w:rsid w:val="00E87C43"/>
    <w:rsid w:val="00E87D16"/>
    <w:rsid w:val="00E87DA4"/>
    <w:rsid w:val="00E87F9F"/>
    <w:rsid w:val="00E9043A"/>
    <w:rsid w:val="00E9053C"/>
    <w:rsid w:val="00E909EC"/>
    <w:rsid w:val="00E90CB8"/>
    <w:rsid w:val="00E91369"/>
    <w:rsid w:val="00E9136E"/>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B"/>
    <w:rsid w:val="00E93F11"/>
    <w:rsid w:val="00E9408F"/>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321"/>
    <w:rsid w:val="00E975D2"/>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B24"/>
    <w:rsid w:val="00EA2B7A"/>
    <w:rsid w:val="00EA2C95"/>
    <w:rsid w:val="00EA2CBA"/>
    <w:rsid w:val="00EA2D99"/>
    <w:rsid w:val="00EA2E80"/>
    <w:rsid w:val="00EA343B"/>
    <w:rsid w:val="00EA3548"/>
    <w:rsid w:val="00EA3812"/>
    <w:rsid w:val="00EA3AFF"/>
    <w:rsid w:val="00EA3BA8"/>
    <w:rsid w:val="00EA3E0A"/>
    <w:rsid w:val="00EA3FFA"/>
    <w:rsid w:val="00EA41AC"/>
    <w:rsid w:val="00EA4352"/>
    <w:rsid w:val="00EA4424"/>
    <w:rsid w:val="00EA459C"/>
    <w:rsid w:val="00EA46F4"/>
    <w:rsid w:val="00EA4B45"/>
    <w:rsid w:val="00EA4EB9"/>
    <w:rsid w:val="00EA5277"/>
    <w:rsid w:val="00EA5343"/>
    <w:rsid w:val="00EA5501"/>
    <w:rsid w:val="00EA57B3"/>
    <w:rsid w:val="00EA59F9"/>
    <w:rsid w:val="00EA5C1B"/>
    <w:rsid w:val="00EA5DE7"/>
    <w:rsid w:val="00EA6533"/>
    <w:rsid w:val="00EA661F"/>
    <w:rsid w:val="00EA670D"/>
    <w:rsid w:val="00EA6932"/>
    <w:rsid w:val="00EA6D1D"/>
    <w:rsid w:val="00EA77F2"/>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730"/>
    <w:rsid w:val="00EB1953"/>
    <w:rsid w:val="00EB1A9A"/>
    <w:rsid w:val="00EB1AC4"/>
    <w:rsid w:val="00EB1F62"/>
    <w:rsid w:val="00EB200A"/>
    <w:rsid w:val="00EB2195"/>
    <w:rsid w:val="00EB22B6"/>
    <w:rsid w:val="00EB2846"/>
    <w:rsid w:val="00EB29F6"/>
    <w:rsid w:val="00EB2B08"/>
    <w:rsid w:val="00EB2C0C"/>
    <w:rsid w:val="00EB2FC6"/>
    <w:rsid w:val="00EB337F"/>
    <w:rsid w:val="00EB3434"/>
    <w:rsid w:val="00EB3544"/>
    <w:rsid w:val="00EB35F7"/>
    <w:rsid w:val="00EB36C9"/>
    <w:rsid w:val="00EB3823"/>
    <w:rsid w:val="00EB38BB"/>
    <w:rsid w:val="00EB439E"/>
    <w:rsid w:val="00EB45CF"/>
    <w:rsid w:val="00EB4604"/>
    <w:rsid w:val="00EB4990"/>
    <w:rsid w:val="00EB49D2"/>
    <w:rsid w:val="00EB4BEF"/>
    <w:rsid w:val="00EB4BFA"/>
    <w:rsid w:val="00EB4C25"/>
    <w:rsid w:val="00EB4D13"/>
    <w:rsid w:val="00EB4F1D"/>
    <w:rsid w:val="00EB4F49"/>
    <w:rsid w:val="00EB503F"/>
    <w:rsid w:val="00EB508F"/>
    <w:rsid w:val="00EB54B7"/>
    <w:rsid w:val="00EB5791"/>
    <w:rsid w:val="00EB58FB"/>
    <w:rsid w:val="00EB595A"/>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26"/>
    <w:rsid w:val="00EB7E63"/>
    <w:rsid w:val="00EC0011"/>
    <w:rsid w:val="00EC0211"/>
    <w:rsid w:val="00EC0322"/>
    <w:rsid w:val="00EC035C"/>
    <w:rsid w:val="00EC0473"/>
    <w:rsid w:val="00EC04A4"/>
    <w:rsid w:val="00EC07AA"/>
    <w:rsid w:val="00EC0BD4"/>
    <w:rsid w:val="00EC0FF4"/>
    <w:rsid w:val="00EC1571"/>
    <w:rsid w:val="00EC16DE"/>
    <w:rsid w:val="00EC18C0"/>
    <w:rsid w:val="00EC1BA2"/>
    <w:rsid w:val="00EC1C47"/>
    <w:rsid w:val="00EC1CE3"/>
    <w:rsid w:val="00EC1CF1"/>
    <w:rsid w:val="00EC1D58"/>
    <w:rsid w:val="00EC1E4B"/>
    <w:rsid w:val="00EC1FAE"/>
    <w:rsid w:val="00EC2412"/>
    <w:rsid w:val="00EC24AB"/>
    <w:rsid w:val="00EC257B"/>
    <w:rsid w:val="00EC265A"/>
    <w:rsid w:val="00EC27B1"/>
    <w:rsid w:val="00EC2826"/>
    <w:rsid w:val="00EC289F"/>
    <w:rsid w:val="00EC2952"/>
    <w:rsid w:val="00EC2A96"/>
    <w:rsid w:val="00EC2E7F"/>
    <w:rsid w:val="00EC304C"/>
    <w:rsid w:val="00EC3114"/>
    <w:rsid w:val="00EC324B"/>
    <w:rsid w:val="00EC3316"/>
    <w:rsid w:val="00EC33D5"/>
    <w:rsid w:val="00EC3537"/>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61C2"/>
    <w:rsid w:val="00EC6298"/>
    <w:rsid w:val="00EC62FE"/>
    <w:rsid w:val="00EC6436"/>
    <w:rsid w:val="00EC68E7"/>
    <w:rsid w:val="00EC6B0B"/>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6F5"/>
    <w:rsid w:val="00ED16F6"/>
    <w:rsid w:val="00ED1715"/>
    <w:rsid w:val="00ED172E"/>
    <w:rsid w:val="00ED18E4"/>
    <w:rsid w:val="00ED19A9"/>
    <w:rsid w:val="00ED221B"/>
    <w:rsid w:val="00ED23A4"/>
    <w:rsid w:val="00ED25EF"/>
    <w:rsid w:val="00ED2991"/>
    <w:rsid w:val="00ED2ABF"/>
    <w:rsid w:val="00ED2E7A"/>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6AD"/>
    <w:rsid w:val="00EE26FE"/>
    <w:rsid w:val="00EE2AF5"/>
    <w:rsid w:val="00EE2B92"/>
    <w:rsid w:val="00EE2F6C"/>
    <w:rsid w:val="00EE3084"/>
    <w:rsid w:val="00EE35BA"/>
    <w:rsid w:val="00EE3620"/>
    <w:rsid w:val="00EE38E0"/>
    <w:rsid w:val="00EE3920"/>
    <w:rsid w:val="00EE3B8A"/>
    <w:rsid w:val="00EE3D81"/>
    <w:rsid w:val="00EE4175"/>
    <w:rsid w:val="00EE442E"/>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EB"/>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511"/>
    <w:rsid w:val="00EF27A0"/>
    <w:rsid w:val="00EF2A8F"/>
    <w:rsid w:val="00EF2FEA"/>
    <w:rsid w:val="00EF303C"/>
    <w:rsid w:val="00EF3221"/>
    <w:rsid w:val="00EF34E5"/>
    <w:rsid w:val="00EF38BD"/>
    <w:rsid w:val="00EF3922"/>
    <w:rsid w:val="00EF3E59"/>
    <w:rsid w:val="00EF4191"/>
    <w:rsid w:val="00EF41B4"/>
    <w:rsid w:val="00EF4310"/>
    <w:rsid w:val="00EF470E"/>
    <w:rsid w:val="00EF482D"/>
    <w:rsid w:val="00EF48C7"/>
    <w:rsid w:val="00EF4BC5"/>
    <w:rsid w:val="00EF4D69"/>
    <w:rsid w:val="00EF4E71"/>
    <w:rsid w:val="00EF50A6"/>
    <w:rsid w:val="00EF57A9"/>
    <w:rsid w:val="00EF58F7"/>
    <w:rsid w:val="00EF5C27"/>
    <w:rsid w:val="00EF5D64"/>
    <w:rsid w:val="00EF5F57"/>
    <w:rsid w:val="00EF5FCE"/>
    <w:rsid w:val="00EF60A8"/>
    <w:rsid w:val="00EF6106"/>
    <w:rsid w:val="00EF62EB"/>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C09"/>
    <w:rsid w:val="00F00DBD"/>
    <w:rsid w:val="00F00FA0"/>
    <w:rsid w:val="00F00FCA"/>
    <w:rsid w:val="00F01587"/>
    <w:rsid w:val="00F01798"/>
    <w:rsid w:val="00F01883"/>
    <w:rsid w:val="00F01968"/>
    <w:rsid w:val="00F019DD"/>
    <w:rsid w:val="00F01AC6"/>
    <w:rsid w:val="00F01C2C"/>
    <w:rsid w:val="00F01F12"/>
    <w:rsid w:val="00F01FF1"/>
    <w:rsid w:val="00F02635"/>
    <w:rsid w:val="00F026E3"/>
    <w:rsid w:val="00F02D24"/>
    <w:rsid w:val="00F03107"/>
    <w:rsid w:val="00F032AC"/>
    <w:rsid w:val="00F03478"/>
    <w:rsid w:val="00F0352D"/>
    <w:rsid w:val="00F036F8"/>
    <w:rsid w:val="00F03753"/>
    <w:rsid w:val="00F03770"/>
    <w:rsid w:val="00F0378E"/>
    <w:rsid w:val="00F039A3"/>
    <w:rsid w:val="00F03AEB"/>
    <w:rsid w:val="00F03C02"/>
    <w:rsid w:val="00F03D16"/>
    <w:rsid w:val="00F03DC5"/>
    <w:rsid w:val="00F03DDE"/>
    <w:rsid w:val="00F03EAD"/>
    <w:rsid w:val="00F04133"/>
    <w:rsid w:val="00F04752"/>
    <w:rsid w:val="00F048B4"/>
    <w:rsid w:val="00F04983"/>
    <w:rsid w:val="00F049FE"/>
    <w:rsid w:val="00F04E22"/>
    <w:rsid w:val="00F04F28"/>
    <w:rsid w:val="00F04FEC"/>
    <w:rsid w:val="00F05246"/>
    <w:rsid w:val="00F05411"/>
    <w:rsid w:val="00F05469"/>
    <w:rsid w:val="00F0550B"/>
    <w:rsid w:val="00F05578"/>
    <w:rsid w:val="00F05985"/>
    <w:rsid w:val="00F05996"/>
    <w:rsid w:val="00F05A01"/>
    <w:rsid w:val="00F05A19"/>
    <w:rsid w:val="00F05A7F"/>
    <w:rsid w:val="00F05AA5"/>
    <w:rsid w:val="00F05B77"/>
    <w:rsid w:val="00F06084"/>
    <w:rsid w:val="00F06111"/>
    <w:rsid w:val="00F06199"/>
    <w:rsid w:val="00F06454"/>
    <w:rsid w:val="00F064B5"/>
    <w:rsid w:val="00F064F9"/>
    <w:rsid w:val="00F06831"/>
    <w:rsid w:val="00F06A18"/>
    <w:rsid w:val="00F06FC8"/>
    <w:rsid w:val="00F07587"/>
    <w:rsid w:val="00F076DE"/>
    <w:rsid w:val="00F07C58"/>
    <w:rsid w:val="00F07E5F"/>
    <w:rsid w:val="00F07EBC"/>
    <w:rsid w:val="00F103FA"/>
    <w:rsid w:val="00F10474"/>
    <w:rsid w:val="00F10524"/>
    <w:rsid w:val="00F1057F"/>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DB"/>
    <w:rsid w:val="00F12C7C"/>
    <w:rsid w:val="00F130AE"/>
    <w:rsid w:val="00F1349C"/>
    <w:rsid w:val="00F13547"/>
    <w:rsid w:val="00F135F2"/>
    <w:rsid w:val="00F1363D"/>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923"/>
    <w:rsid w:val="00F15971"/>
    <w:rsid w:val="00F15E7B"/>
    <w:rsid w:val="00F16007"/>
    <w:rsid w:val="00F162E5"/>
    <w:rsid w:val="00F165AB"/>
    <w:rsid w:val="00F1661A"/>
    <w:rsid w:val="00F16718"/>
    <w:rsid w:val="00F16861"/>
    <w:rsid w:val="00F16960"/>
    <w:rsid w:val="00F16CA7"/>
    <w:rsid w:val="00F16D5E"/>
    <w:rsid w:val="00F16DA1"/>
    <w:rsid w:val="00F16EE6"/>
    <w:rsid w:val="00F16F02"/>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1D8"/>
    <w:rsid w:val="00F254A8"/>
    <w:rsid w:val="00F25544"/>
    <w:rsid w:val="00F25720"/>
    <w:rsid w:val="00F25721"/>
    <w:rsid w:val="00F258BF"/>
    <w:rsid w:val="00F2597E"/>
    <w:rsid w:val="00F259C9"/>
    <w:rsid w:val="00F25BEB"/>
    <w:rsid w:val="00F25C21"/>
    <w:rsid w:val="00F25D33"/>
    <w:rsid w:val="00F26065"/>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EA"/>
    <w:rsid w:val="00F33A60"/>
    <w:rsid w:val="00F33F03"/>
    <w:rsid w:val="00F340EA"/>
    <w:rsid w:val="00F341BA"/>
    <w:rsid w:val="00F34378"/>
    <w:rsid w:val="00F34480"/>
    <w:rsid w:val="00F34506"/>
    <w:rsid w:val="00F34626"/>
    <w:rsid w:val="00F346E2"/>
    <w:rsid w:val="00F34C10"/>
    <w:rsid w:val="00F34F54"/>
    <w:rsid w:val="00F34FCE"/>
    <w:rsid w:val="00F3510C"/>
    <w:rsid w:val="00F35201"/>
    <w:rsid w:val="00F3560F"/>
    <w:rsid w:val="00F356A6"/>
    <w:rsid w:val="00F357ED"/>
    <w:rsid w:val="00F35C58"/>
    <w:rsid w:val="00F35DFB"/>
    <w:rsid w:val="00F36187"/>
    <w:rsid w:val="00F362F6"/>
    <w:rsid w:val="00F363B5"/>
    <w:rsid w:val="00F366C7"/>
    <w:rsid w:val="00F366D2"/>
    <w:rsid w:val="00F367AF"/>
    <w:rsid w:val="00F367CA"/>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C1F"/>
    <w:rsid w:val="00F420CB"/>
    <w:rsid w:val="00F4250F"/>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965"/>
    <w:rsid w:val="00F50CCD"/>
    <w:rsid w:val="00F50D63"/>
    <w:rsid w:val="00F50E03"/>
    <w:rsid w:val="00F50E9C"/>
    <w:rsid w:val="00F50FC2"/>
    <w:rsid w:val="00F51034"/>
    <w:rsid w:val="00F51241"/>
    <w:rsid w:val="00F51422"/>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41E4"/>
    <w:rsid w:val="00F54589"/>
    <w:rsid w:val="00F5468E"/>
    <w:rsid w:val="00F546AE"/>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96A"/>
    <w:rsid w:val="00F57AFC"/>
    <w:rsid w:val="00F57EE9"/>
    <w:rsid w:val="00F603CF"/>
    <w:rsid w:val="00F60493"/>
    <w:rsid w:val="00F60920"/>
    <w:rsid w:val="00F60A57"/>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787"/>
    <w:rsid w:val="00F647A7"/>
    <w:rsid w:val="00F647CE"/>
    <w:rsid w:val="00F64E8C"/>
    <w:rsid w:val="00F64EDB"/>
    <w:rsid w:val="00F651A2"/>
    <w:rsid w:val="00F6563B"/>
    <w:rsid w:val="00F656C1"/>
    <w:rsid w:val="00F65828"/>
    <w:rsid w:val="00F65B4B"/>
    <w:rsid w:val="00F65D6B"/>
    <w:rsid w:val="00F65FA0"/>
    <w:rsid w:val="00F65FF0"/>
    <w:rsid w:val="00F660E2"/>
    <w:rsid w:val="00F661E8"/>
    <w:rsid w:val="00F663D9"/>
    <w:rsid w:val="00F666A2"/>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36D"/>
    <w:rsid w:val="00F744EC"/>
    <w:rsid w:val="00F747D2"/>
    <w:rsid w:val="00F749EC"/>
    <w:rsid w:val="00F74A30"/>
    <w:rsid w:val="00F74D00"/>
    <w:rsid w:val="00F74DF8"/>
    <w:rsid w:val="00F750F3"/>
    <w:rsid w:val="00F753E1"/>
    <w:rsid w:val="00F75598"/>
    <w:rsid w:val="00F75656"/>
    <w:rsid w:val="00F756D5"/>
    <w:rsid w:val="00F757B9"/>
    <w:rsid w:val="00F75825"/>
    <w:rsid w:val="00F75B27"/>
    <w:rsid w:val="00F75B54"/>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C"/>
    <w:rsid w:val="00F81FC5"/>
    <w:rsid w:val="00F820E8"/>
    <w:rsid w:val="00F82219"/>
    <w:rsid w:val="00F8265F"/>
    <w:rsid w:val="00F82737"/>
    <w:rsid w:val="00F82AC3"/>
    <w:rsid w:val="00F82AEE"/>
    <w:rsid w:val="00F82C50"/>
    <w:rsid w:val="00F82E3C"/>
    <w:rsid w:val="00F82F90"/>
    <w:rsid w:val="00F8325D"/>
    <w:rsid w:val="00F8346C"/>
    <w:rsid w:val="00F835CA"/>
    <w:rsid w:val="00F83629"/>
    <w:rsid w:val="00F83834"/>
    <w:rsid w:val="00F838C9"/>
    <w:rsid w:val="00F839F6"/>
    <w:rsid w:val="00F83D0C"/>
    <w:rsid w:val="00F840B7"/>
    <w:rsid w:val="00F840E1"/>
    <w:rsid w:val="00F8416D"/>
    <w:rsid w:val="00F8417D"/>
    <w:rsid w:val="00F844F2"/>
    <w:rsid w:val="00F8463D"/>
    <w:rsid w:val="00F84B72"/>
    <w:rsid w:val="00F84D55"/>
    <w:rsid w:val="00F84E68"/>
    <w:rsid w:val="00F85233"/>
    <w:rsid w:val="00F852F1"/>
    <w:rsid w:val="00F857FC"/>
    <w:rsid w:val="00F85A18"/>
    <w:rsid w:val="00F85D8B"/>
    <w:rsid w:val="00F85DA7"/>
    <w:rsid w:val="00F86133"/>
    <w:rsid w:val="00F8643E"/>
    <w:rsid w:val="00F86619"/>
    <w:rsid w:val="00F8673F"/>
    <w:rsid w:val="00F867AC"/>
    <w:rsid w:val="00F867CF"/>
    <w:rsid w:val="00F86B82"/>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5"/>
    <w:rsid w:val="00F9181E"/>
    <w:rsid w:val="00F91857"/>
    <w:rsid w:val="00F91D33"/>
    <w:rsid w:val="00F9226F"/>
    <w:rsid w:val="00F922C0"/>
    <w:rsid w:val="00F92537"/>
    <w:rsid w:val="00F9270A"/>
    <w:rsid w:val="00F92711"/>
    <w:rsid w:val="00F92749"/>
    <w:rsid w:val="00F92774"/>
    <w:rsid w:val="00F928C8"/>
    <w:rsid w:val="00F92EB9"/>
    <w:rsid w:val="00F92ECE"/>
    <w:rsid w:val="00F9303F"/>
    <w:rsid w:val="00F9363F"/>
    <w:rsid w:val="00F93ACE"/>
    <w:rsid w:val="00F93C78"/>
    <w:rsid w:val="00F93DBC"/>
    <w:rsid w:val="00F93E33"/>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270"/>
    <w:rsid w:val="00FA0531"/>
    <w:rsid w:val="00FA075B"/>
    <w:rsid w:val="00FA077E"/>
    <w:rsid w:val="00FA08AD"/>
    <w:rsid w:val="00FA08E7"/>
    <w:rsid w:val="00FA0E0C"/>
    <w:rsid w:val="00FA1111"/>
    <w:rsid w:val="00FA124F"/>
    <w:rsid w:val="00FA1646"/>
    <w:rsid w:val="00FA188F"/>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492"/>
    <w:rsid w:val="00FB0750"/>
    <w:rsid w:val="00FB084B"/>
    <w:rsid w:val="00FB0C32"/>
    <w:rsid w:val="00FB0D0A"/>
    <w:rsid w:val="00FB0E10"/>
    <w:rsid w:val="00FB0E87"/>
    <w:rsid w:val="00FB0EA2"/>
    <w:rsid w:val="00FB0EC9"/>
    <w:rsid w:val="00FB0FF9"/>
    <w:rsid w:val="00FB1136"/>
    <w:rsid w:val="00FB133A"/>
    <w:rsid w:val="00FB1346"/>
    <w:rsid w:val="00FB14B0"/>
    <w:rsid w:val="00FB1876"/>
    <w:rsid w:val="00FB22BC"/>
    <w:rsid w:val="00FB24FB"/>
    <w:rsid w:val="00FB2570"/>
    <w:rsid w:val="00FB2AB9"/>
    <w:rsid w:val="00FB2B91"/>
    <w:rsid w:val="00FB2B99"/>
    <w:rsid w:val="00FB2E7A"/>
    <w:rsid w:val="00FB2F99"/>
    <w:rsid w:val="00FB325C"/>
    <w:rsid w:val="00FB3349"/>
    <w:rsid w:val="00FB335A"/>
    <w:rsid w:val="00FB347E"/>
    <w:rsid w:val="00FB3AE4"/>
    <w:rsid w:val="00FB3B7F"/>
    <w:rsid w:val="00FB3C92"/>
    <w:rsid w:val="00FB3E30"/>
    <w:rsid w:val="00FB3ED3"/>
    <w:rsid w:val="00FB403A"/>
    <w:rsid w:val="00FB43B3"/>
    <w:rsid w:val="00FB441C"/>
    <w:rsid w:val="00FB445D"/>
    <w:rsid w:val="00FB46CE"/>
    <w:rsid w:val="00FB4918"/>
    <w:rsid w:val="00FB4B09"/>
    <w:rsid w:val="00FB4B9C"/>
    <w:rsid w:val="00FB4C32"/>
    <w:rsid w:val="00FB507F"/>
    <w:rsid w:val="00FB517B"/>
    <w:rsid w:val="00FB51B3"/>
    <w:rsid w:val="00FB52BD"/>
    <w:rsid w:val="00FB5542"/>
    <w:rsid w:val="00FB589F"/>
    <w:rsid w:val="00FB5ABB"/>
    <w:rsid w:val="00FB5B5C"/>
    <w:rsid w:val="00FB5BC2"/>
    <w:rsid w:val="00FB5DEA"/>
    <w:rsid w:val="00FB5ECA"/>
    <w:rsid w:val="00FB6036"/>
    <w:rsid w:val="00FB6225"/>
    <w:rsid w:val="00FB65A3"/>
    <w:rsid w:val="00FB6777"/>
    <w:rsid w:val="00FB6866"/>
    <w:rsid w:val="00FB6918"/>
    <w:rsid w:val="00FB6A82"/>
    <w:rsid w:val="00FB6A83"/>
    <w:rsid w:val="00FB6AFD"/>
    <w:rsid w:val="00FB6B30"/>
    <w:rsid w:val="00FB6B37"/>
    <w:rsid w:val="00FB6F84"/>
    <w:rsid w:val="00FB7314"/>
    <w:rsid w:val="00FB7479"/>
    <w:rsid w:val="00FB77B3"/>
    <w:rsid w:val="00FB7A50"/>
    <w:rsid w:val="00FB7F54"/>
    <w:rsid w:val="00FB7FF4"/>
    <w:rsid w:val="00FC052A"/>
    <w:rsid w:val="00FC0535"/>
    <w:rsid w:val="00FC07BD"/>
    <w:rsid w:val="00FC0B8B"/>
    <w:rsid w:val="00FC0DF1"/>
    <w:rsid w:val="00FC0E4B"/>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40"/>
    <w:rsid w:val="00FD042A"/>
    <w:rsid w:val="00FD04BB"/>
    <w:rsid w:val="00FD050C"/>
    <w:rsid w:val="00FD0593"/>
    <w:rsid w:val="00FD0B4A"/>
    <w:rsid w:val="00FD0D7F"/>
    <w:rsid w:val="00FD146A"/>
    <w:rsid w:val="00FD1490"/>
    <w:rsid w:val="00FD14CC"/>
    <w:rsid w:val="00FD189D"/>
    <w:rsid w:val="00FD19FF"/>
    <w:rsid w:val="00FD1BE0"/>
    <w:rsid w:val="00FD1C52"/>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F8C"/>
    <w:rsid w:val="00FD72A2"/>
    <w:rsid w:val="00FD73E4"/>
    <w:rsid w:val="00FD75E7"/>
    <w:rsid w:val="00FD7A64"/>
    <w:rsid w:val="00FD7C66"/>
    <w:rsid w:val="00FD7D4D"/>
    <w:rsid w:val="00FD7D72"/>
    <w:rsid w:val="00FD7FD4"/>
    <w:rsid w:val="00FE000E"/>
    <w:rsid w:val="00FE0294"/>
    <w:rsid w:val="00FE052B"/>
    <w:rsid w:val="00FE06EA"/>
    <w:rsid w:val="00FE0725"/>
    <w:rsid w:val="00FE0787"/>
    <w:rsid w:val="00FE078B"/>
    <w:rsid w:val="00FE0840"/>
    <w:rsid w:val="00FE0878"/>
    <w:rsid w:val="00FE08A4"/>
    <w:rsid w:val="00FE08CE"/>
    <w:rsid w:val="00FE092A"/>
    <w:rsid w:val="00FE09B4"/>
    <w:rsid w:val="00FE0A01"/>
    <w:rsid w:val="00FE0C74"/>
    <w:rsid w:val="00FE0E53"/>
    <w:rsid w:val="00FE0EA4"/>
    <w:rsid w:val="00FE1094"/>
    <w:rsid w:val="00FE1250"/>
    <w:rsid w:val="00FE131C"/>
    <w:rsid w:val="00FE15DA"/>
    <w:rsid w:val="00FE1784"/>
    <w:rsid w:val="00FE17B7"/>
    <w:rsid w:val="00FE18D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E0D"/>
    <w:rsid w:val="00FE5EF4"/>
    <w:rsid w:val="00FE5F32"/>
    <w:rsid w:val="00FE60B8"/>
    <w:rsid w:val="00FE60D8"/>
    <w:rsid w:val="00FE6497"/>
    <w:rsid w:val="00FE6573"/>
    <w:rsid w:val="00FE66C5"/>
    <w:rsid w:val="00FE6840"/>
    <w:rsid w:val="00FE6E8C"/>
    <w:rsid w:val="00FE6F49"/>
    <w:rsid w:val="00FE7044"/>
    <w:rsid w:val="00FE7361"/>
    <w:rsid w:val="00FE75BC"/>
    <w:rsid w:val="00FE7926"/>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6C2"/>
    <w:rsid w:val="00FF26C8"/>
    <w:rsid w:val="00FF2AF9"/>
    <w:rsid w:val="00FF2D31"/>
    <w:rsid w:val="00FF308B"/>
    <w:rsid w:val="00FF30C8"/>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27"/>
    <w:rsid w:val="00FF51AF"/>
    <w:rsid w:val="00FF53C4"/>
    <w:rsid w:val="00FF53EC"/>
    <w:rsid w:val="00FF5413"/>
    <w:rsid w:val="00FF5661"/>
    <w:rsid w:val="00FF598C"/>
    <w:rsid w:val="00FF5F5C"/>
    <w:rsid w:val="00FF5F9B"/>
    <w:rsid w:val="00FF606E"/>
    <w:rsid w:val="00FF611E"/>
    <w:rsid w:val="00FF6158"/>
    <w:rsid w:val="00FF6464"/>
    <w:rsid w:val="00FF64A2"/>
    <w:rsid w:val="00FF674C"/>
    <w:rsid w:val="00FF6816"/>
    <w:rsid w:val="00FF69E0"/>
    <w:rsid w:val="00FF6BA0"/>
    <w:rsid w:val="00FF6E6B"/>
    <w:rsid w:val="00FF6ED7"/>
    <w:rsid w:val="00FF70FF"/>
    <w:rsid w:val="00FF73D6"/>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
    <w:uiPriority w:val="99"/>
    <w:semiHidden/>
    <w:rsid w:val="002D2496"/>
    <w:pPr>
      <w:spacing w:after="0"/>
      <w:jc w:val="left"/>
    </w:pPr>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5.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5BC53-CC05-4FCF-BCAC-6CA57AC34204}">
  <ds:schemaRefs>
    <ds:schemaRef ds:uri="http://schemas.microsoft.com/office/infopath/2007/PartnerControls"/>
    <ds:schemaRef ds:uri="http://purl.org/dc/elements/1.1/"/>
    <ds:schemaRef ds:uri="98194d48-cc26-4b7e-909f-baa95c83abfa"/>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1c248485-b98a-4513-a581-ff7cb1688d78"/>
    <ds:schemaRef ds:uri="http://purl.org/dc/dcmitype/"/>
    <ds:schemaRef ds:uri="http://purl.org/dc/terms/"/>
  </ds:schemaRefs>
</ds:datastoreItem>
</file>

<file path=customXml/itemProps3.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customXml/itemProps4.xml><?xml version="1.0" encoding="utf-8"?>
<ds:datastoreItem xmlns:ds="http://schemas.openxmlformats.org/officeDocument/2006/customXml" ds:itemID="{476E33A2-3CA0-4DDD-996A-1E003B785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8268</TotalTime>
  <Pages>16</Pages>
  <Words>7317</Words>
  <Characters>34671</Characters>
  <Application>Microsoft Office Word</Application>
  <DocSecurity>0</DocSecurity>
  <Lines>288</Lines>
  <Paragraphs>83</Paragraphs>
  <ScaleCrop>false</ScaleCrop>
  <Company>Vivo</Company>
  <LinksUpToDate>false</LinksUpToDate>
  <CharactersWithSpaces>41905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7046</cp:revision>
  <cp:lastPrinted>2011-08-03T09:36:00Z</cp:lastPrinted>
  <dcterms:created xsi:type="dcterms:W3CDTF">2021-09-29T11:55:00Z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